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BE1598" w14:textId="3554901F" w:rsidR="00C818B6" w:rsidRDefault="00DF061B" w:rsidP="00DF061B">
      <w:pPr>
        <w:jc w:val="right"/>
        <w:rPr>
          <w:rtl/>
        </w:rPr>
      </w:pPr>
      <w:r>
        <w:rPr>
          <w:rFonts w:hint="cs"/>
          <w:rtl/>
        </w:rPr>
        <w:t>14  ביולי  2026</w:t>
      </w:r>
    </w:p>
    <w:p w14:paraId="55E0CF75" w14:textId="77777777" w:rsidR="00DF061B" w:rsidRDefault="00DF061B" w:rsidP="00DF061B">
      <w:pPr>
        <w:jc w:val="right"/>
        <w:rPr>
          <w:rtl/>
        </w:rPr>
      </w:pPr>
    </w:p>
    <w:p w14:paraId="22B9D333" w14:textId="48A1C6D1" w:rsidR="00C818B6" w:rsidRDefault="00C818B6" w:rsidP="00FF3CF6">
      <w:pPr>
        <w:rPr>
          <w:b/>
          <w:bCs/>
          <w:u w:val="single"/>
          <w:rtl/>
        </w:rPr>
      </w:pPr>
      <w:r w:rsidRPr="00614CE9">
        <w:rPr>
          <w:rFonts w:cs="Arial"/>
          <w:b/>
          <w:bCs/>
          <w:u w:val="single"/>
          <w:rtl/>
        </w:rPr>
        <w:t>רפורמת תגמול סוכני הביטוח – האם בשם מניעת ניגוד העניינים ניצור כשל שוק חדש?</w:t>
      </w:r>
    </w:p>
    <w:p w14:paraId="48C20D63" w14:textId="77777777" w:rsidR="00E36452" w:rsidRPr="00614CE9" w:rsidRDefault="00E36452" w:rsidP="00FF3CF6">
      <w:pPr>
        <w:rPr>
          <w:b/>
          <w:bCs/>
          <w:u w:val="single"/>
          <w:rtl/>
        </w:rPr>
      </w:pPr>
    </w:p>
    <w:p w14:paraId="4DE8036C" w14:textId="77777777" w:rsidR="00C818B6" w:rsidRDefault="00C818B6" w:rsidP="00C818B6">
      <w:pPr>
        <w:rPr>
          <w:rtl/>
        </w:rPr>
      </w:pPr>
      <w:r>
        <w:rPr>
          <w:rFonts w:cs="Arial"/>
          <w:rtl/>
        </w:rPr>
        <w:t>מאת: דוד בכר</w:t>
      </w:r>
    </w:p>
    <w:p w14:paraId="713F51C5" w14:textId="3D66E953" w:rsidR="00A67F51" w:rsidRPr="00A67F51" w:rsidRDefault="00A67F51" w:rsidP="00A67F51">
      <w:pPr>
        <w:spacing w:after="0"/>
        <w:rPr>
          <w:rtl/>
        </w:rPr>
      </w:pPr>
      <w:r w:rsidRPr="00A67F51">
        <w:rPr>
          <w:rFonts w:cs="Arial"/>
          <w:rtl/>
        </w:rPr>
        <w:t xml:space="preserve">מתכנן פיננסי </w:t>
      </w:r>
      <w:r w:rsidRPr="00A67F51">
        <w:t>CFP</w:t>
      </w:r>
      <w:r w:rsidRPr="00A67F51">
        <w:rPr>
          <w:rFonts w:cs="Arial"/>
          <w:rtl/>
        </w:rPr>
        <w:t xml:space="preserve"> | </w:t>
      </w:r>
      <w:r>
        <w:rPr>
          <w:rFonts w:cs="Arial" w:hint="cs"/>
          <w:rtl/>
        </w:rPr>
        <w:t xml:space="preserve"> </w:t>
      </w:r>
      <w:r w:rsidRPr="00A67F51">
        <w:rPr>
          <w:rFonts w:cs="Arial"/>
          <w:rtl/>
        </w:rPr>
        <w:t xml:space="preserve">יועץ פנסיוני </w:t>
      </w:r>
      <w:r w:rsidRPr="00A67F51">
        <w:t>CLU</w:t>
      </w:r>
      <w:r>
        <w:rPr>
          <w:rFonts w:hint="cs"/>
          <w:rtl/>
        </w:rPr>
        <w:t xml:space="preserve"> </w:t>
      </w:r>
      <w:r w:rsidRPr="00A67F51">
        <w:rPr>
          <w:rFonts w:cs="Arial"/>
          <w:rtl/>
        </w:rPr>
        <w:t>|</w:t>
      </w:r>
      <w:r>
        <w:rPr>
          <w:rFonts w:hint="cs"/>
          <w:rtl/>
        </w:rPr>
        <w:t xml:space="preserve">  אקטואר ו</w:t>
      </w:r>
      <w:r w:rsidRPr="00A67F51">
        <w:rPr>
          <w:rFonts w:cs="Arial"/>
          <w:rtl/>
        </w:rPr>
        <w:t xml:space="preserve">מעריך שווי תאגידים מוסמך </w:t>
      </w:r>
      <w:r w:rsidRPr="00A67F51">
        <w:t>CFV</w:t>
      </w:r>
    </w:p>
    <w:p w14:paraId="17577A96" w14:textId="598D091B" w:rsidR="00C818B6" w:rsidRDefault="00C818B6" w:rsidP="00614CE9">
      <w:pPr>
        <w:spacing w:after="0"/>
        <w:rPr>
          <w:rtl/>
        </w:rPr>
      </w:pPr>
      <w:r>
        <w:rPr>
          <w:rFonts w:cs="Arial"/>
          <w:rtl/>
        </w:rPr>
        <w:t>מנכ"ל לשכת מעריכי השווי והאקטוארים בישראל, חבר הנהלה ואחראי תחום התכנון הפיננסי</w:t>
      </w:r>
      <w:r w:rsidR="00614CE9">
        <w:rPr>
          <w:rFonts w:hint="cs"/>
          <w:rtl/>
        </w:rPr>
        <w:t>.</w:t>
      </w:r>
    </w:p>
    <w:p w14:paraId="1B798A85" w14:textId="77777777" w:rsidR="00614CE9" w:rsidRDefault="00614CE9" w:rsidP="00614CE9">
      <w:pPr>
        <w:spacing w:after="0"/>
        <w:rPr>
          <w:rtl/>
        </w:rPr>
      </w:pPr>
    </w:p>
    <w:p w14:paraId="4F129227" w14:textId="5075F26D" w:rsidR="00C818B6" w:rsidRDefault="00C818B6" w:rsidP="00FF3CF6">
      <w:pPr>
        <w:rPr>
          <w:rtl/>
        </w:rPr>
      </w:pPr>
      <w:r>
        <w:rPr>
          <w:rFonts w:cs="Arial"/>
          <w:rtl/>
        </w:rPr>
        <w:t>בחודש ינואר 2025 פורסם כי באוצר נשקל שינוי דרמטי במודל התגמול של סוכני הביטוח. על פי הפרסומים, הכוונה היא שסוכני הביטוח לא יקבלו עוד את תגמולם מחברות הביטוח והגופים המוסדיים, אלא ישירות מהלקוחות.</w:t>
      </w:r>
    </w:p>
    <w:p w14:paraId="72A7D31E" w14:textId="57E220A1" w:rsidR="00C818B6" w:rsidRDefault="00C818B6" w:rsidP="00FF3CF6">
      <w:pPr>
        <w:rPr>
          <w:rtl/>
        </w:rPr>
      </w:pPr>
      <w:r>
        <w:rPr>
          <w:rFonts w:cs="Arial"/>
          <w:rtl/>
        </w:rPr>
        <w:t>הרציונל ברור: אם הלקוח ישלם את שכר הסוכן, יקטן החשש לניגוד עניינים הנובע מכך שהסוכן מתוגמל על ידי היצרן שאת מוצריו הוא משווק.</w:t>
      </w:r>
    </w:p>
    <w:p w14:paraId="60D1DC36" w14:textId="190AA2F2" w:rsidR="00C818B6" w:rsidRDefault="00C818B6" w:rsidP="00614CE9">
      <w:pPr>
        <w:spacing w:after="0"/>
        <w:rPr>
          <w:rtl/>
        </w:rPr>
      </w:pPr>
      <w:r>
        <w:rPr>
          <w:rFonts w:cs="Arial"/>
          <w:rtl/>
        </w:rPr>
        <w:t>לכאורה, מדובר ברעיון פשוט, הגיוני ואף ראוי.</w:t>
      </w:r>
    </w:p>
    <w:p w14:paraId="1FEE84F8" w14:textId="19F1BEA4" w:rsidR="00C818B6" w:rsidRDefault="00C818B6" w:rsidP="00A67F51">
      <w:pPr>
        <w:spacing w:after="0"/>
        <w:rPr>
          <w:rtl/>
        </w:rPr>
      </w:pPr>
      <w:r>
        <w:rPr>
          <w:rFonts w:cs="Arial"/>
          <w:rtl/>
        </w:rPr>
        <w:t>אלא שככל שבוחנים את ההשלכות הכלכליות, החברתיות והמשפטיות של המהלך, מתברר כי התמונה מורכבת בהרבה.</w:t>
      </w:r>
      <w:r w:rsidR="00A67F51">
        <w:rPr>
          <w:rFonts w:hint="cs"/>
          <w:rtl/>
        </w:rPr>
        <w:t xml:space="preserve">  </w:t>
      </w:r>
      <w:r>
        <w:rPr>
          <w:rFonts w:cs="Arial"/>
          <w:rtl/>
        </w:rPr>
        <w:t>ייתכן מאוד שהרפורמה לא תפתור את הבעיה שלשמה נועדה,</w:t>
      </w:r>
      <w:r w:rsidR="00A67F51">
        <w:rPr>
          <w:rFonts w:cs="Arial" w:hint="cs"/>
          <w:rtl/>
        </w:rPr>
        <w:t xml:space="preserve">         </w:t>
      </w:r>
      <w:r>
        <w:rPr>
          <w:rFonts w:cs="Arial"/>
          <w:rtl/>
        </w:rPr>
        <w:t xml:space="preserve"> אלא תיצור בעיות חדשות, חמורות יותר.</w:t>
      </w:r>
    </w:p>
    <w:p w14:paraId="15C4602C" w14:textId="77777777" w:rsidR="00614CE9" w:rsidRDefault="00614CE9" w:rsidP="00614CE9">
      <w:pPr>
        <w:spacing w:after="0"/>
        <w:rPr>
          <w:rtl/>
        </w:rPr>
      </w:pPr>
    </w:p>
    <w:p w14:paraId="0DA72796" w14:textId="3A77E68F" w:rsidR="00C818B6" w:rsidRDefault="00C818B6" w:rsidP="00614CE9">
      <w:pPr>
        <w:spacing w:after="0"/>
        <w:rPr>
          <w:rtl/>
        </w:rPr>
      </w:pPr>
      <w:r>
        <w:rPr>
          <w:rFonts w:cs="Arial"/>
          <w:rtl/>
        </w:rPr>
        <w:t>השאלה האמיתית איננה מי משלם לסוכן.</w:t>
      </w:r>
    </w:p>
    <w:p w14:paraId="6ACC5B73" w14:textId="24D4D8B6" w:rsidR="00C818B6" w:rsidRDefault="00C818B6" w:rsidP="00614CE9">
      <w:pPr>
        <w:spacing w:after="0"/>
        <w:rPr>
          <w:rtl/>
        </w:rPr>
      </w:pPr>
      <w:r>
        <w:rPr>
          <w:rFonts w:cs="Arial"/>
          <w:rtl/>
        </w:rPr>
        <w:t>השאלה היא האם הציבור ימשיך לקבל ייעוץ מקצועי, בלתי תלוי ונגיש.</w:t>
      </w:r>
    </w:p>
    <w:p w14:paraId="0AA1FEE7" w14:textId="171B6119" w:rsidR="00C818B6" w:rsidRDefault="00C818B6" w:rsidP="00A67F51">
      <w:pPr>
        <w:spacing w:after="0"/>
        <w:rPr>
          <w:rtl/>
        </w:rPr>
      </w:pPr>
      <w:r>
        <w:rPr>
          <w:rFonts w:cs="Arial"/>
          <w:rtl/>
        </w:rPr>
        <w:t>האם באמת מדובר בפתרון לניגוד העניינים?</w:t>
      </w:r>
      <w:r w:rsidR="00A67F51">
        <w:rPr>
          <w:rFonts w:hint="cs"/>
          <w:rtl/>
        </w:rPr>
        <w:t xml:space="preserve"> לומר, </w:t>
      </w:r>
      <w:r>
        <w:rPr>
          <w:rFonts w:cs="Arial"/>
          <w:rtl/>
        </w:rPr>
        <w:t>אין חולק כי קיימת חשיבות למניעת ניגודי עניינים.</w:t>
      </w:r>
    </w:p>
    <w:p w14:paraId="772DD6A9" w14:textId="03797075" w:rsidR="00C818B6" w:rsidRDefault="00C818B6" w:rsidP="00614CE9">
      <w:pPr>
        <w:spacing w:after="0"/>
        <w:rPr>
          <w:rtl/>
        </w:rPr>
      </w:pPr>
      <w:r>
        <w:rPr>
          <w:rFonts w:cs="Arial"/>
          <w:rtl/>
        </w:rPr>
        <w:t>כל רגולטור מחויב לשאוף לכך שהמלצה מקצועית תינתן משיקולים ענייניים בלבד.</w:t>
      </w:r>
    </w:p>
    <w:p w14:paraId="621434A3" w14:textId="1AA28F72" w:rsidR="00C818B6" w:rsidRDefault="00C818B6" w:rsidP="00A67F51">
      <w:pPr>
        <w:spacing w:after="0"/>
        <w:rPr>
          <w:rtl/>
        </w:rPr>
      </w:pPr>
      <w:r>
        <w:rPr>
          <w:rFonts w:cs="Arial"/>
          <w:rtl/>
        </w:rPr>
        <w:t>אולם השאלה היא האם מקור התשלום הוא הגורם היחיד לניגוד עניינים.</w:t>
      </w:r>
      <w:r w:rsidR="00A67F51">
        <w:rPr>
          <w:rFonts w:hint="cs"/>
          <w:rtl/>
        </w:rPr>
        <w:t xml:space="preserve"> </w:t>
      </w:r>
      <w:r>
        <w:rPr>
          <w:rFonts w:cs="Arial"/>
          <w:rtl/>
        </w:rPr>
        <w:t>התשובה שלילית.</w:t>
      </w:r>
    </w:p>
    <w:p w14:paraId="03B6387D" w14:textId="77777777" w:rsidR="00614CE9" w:rsidRDefault="00614CE9" w:rsidP="00614CE9">
      <w:pPr>
        <w:spacing w:after="0"/>
        <w:rPr>
          <w:rtl/>
        </w:rPr>
      </w:pPr>
    </w:p>
    <w:p w14:paraId="3B52C801" w14:textId="7B91E071" w:rsidR="00C818B6" w:rsidRDefault="00C818B6" w:rsidP="00614CE9">
      <w:pPr>
        <w:spacing w:after="0"/>
        <w:rPr>
          <w:rtl/>
        </w:rPr>
      </w:pPr>
      <w:r>
        <w:rPr>
          <w:rFonts w:cs="Arial"/>
          <w:rtl/>
        </w:rPr>
        <w:t>גם כאשר הלקוח משלם ישירות, עדיין עלולים להתקיים שיקולים עסקיים, לחצים מסחריים,</w:t>
      </w:r>
      <w:r w:rsidR="00A67F51">
        <w:rPr>
          <w:rFonts w:cs="Arial" w:hint="cs"/>
          <w:rtl/>
        </w:rPr>
        <w:t xml:space="preserve">         </w:t>
      </w:r>
      <w:r>
        <w:rPr>
          <w:rFonts w:cs="Arial"/>
          <w:rtl/>
        </w:rPr>
        <w:t xml:space="preserve"> רצון לשמר לקוחות, תחרות בין סוכנים, אינטרסים כלכליים ואף העדפות אישיות.</w:t>
      </w:r>
    </w:p>
    <w:p w14:paraId="0B0F2F6C" w14:textId="56BCE224" w:rsidR="00C818B6" w:rsidRDefault="00C818B6" w:rsidP="00614CE9">
      <w:pPr>
        <w:spacing w:after="0"/>
        <w:rPr>
          <w:rtl/>
        </w:rPr>
      </w:pPr>
      <w:r>
        <w:rPr>
          <w:rFonts w:cs="Arial"/>
          <w:rtl/>
        </w:rPr>
        <w:t>כלומר,</w:t>
      </w:r>
      <w:r w:rsidR="00614CE9">
        <w:rPr>
          <w:rFonts w:hint="cs"/>
          <w:rtl/>
        </w:rPr>
        <w:t xml:space="preserve"> </w:t>
      </w:r>
      <w:r>
        <w:rPr>
          <w:rFonts w:cs="Arial"/>
          <w:rtl/>
        </w:rPr>
        <w:t>ניגוד העניינים אינו נעלם – אלא משנה צורה.</w:t>
      </w:r>
    </w:p>
    <w:p w14:paraId="32C8A4B0" w14:textId="00A7AEB9" w:rsidR="00C818B6" w:rsidRDefault="00C818B6" w:rsidP="00FF3CF6">
      <w:pPr>
        <w:rPr>
          <w:rtl/>
        </w:rPr>
      </w:pPr>
      <w:r>
        <w:rPr>
          <w:rFonts w:cs="Arial"/>
          <w:rtl/>
        </w:rPr>
        <w:t>לפיכך, ראוי לבחון האם שינוי כה דרמטי במבנה השוק אכן מוצדק, או שמא ניתן להשיג את אותה מטרה באמצעים מתונים ומידתיים יותר.</w:t>
      </w:r>
    </w:p>
    <w:p w14:paraId="26BF6581" w14:textId="3BE6B1D2" w:rsidR="00C818B6" w:rsidRDefault="00C818B6" w:rsidP="00614CE9">
      <w:pPr>
        <w:spacing w:after="0"/>
        <w:rPr>
          <w:rtl/>
        </w:rPr>
      </w:pPr>
      <w:r>
        <w:rPr>
          <w:rFonts w:cs="Arial"/>
          <w:rtl/>
        </w:rPr>
        <w:t>האם הלקוח באמת ישלם?</w:t>
      </w:r>
    </w:p>
    <w:p w14:paraId="4C370B1B" w14:textId="1C408B20" w:rsidR="00C818B6" w:rsidRDefault="00C818B6" w:rsidP="00614CE9">
      <w:pPr>
        <w:spacing w:after="0"/>
        <w:rPr>
          <w:rtl/>
        </w:rPr>
      </w:pPr>
      <w:r>
        <w:rPr>
          <w:rFonts w:cs="Arial"/>
          <w:rtl/>
        </w:rPr>
        <w:t>זוהי אולי השאלה החשובה ביותר.</w:t>
      </w:r>
    </w:p>
    <w:p w14:paraId="5600E2CE" w14:textId="42315553" w:rsidR="00C818B6" w:rsidRDefault="00C818B6" w:rsidP="00A67F51">
      <w:pPr>
        <w:spacing w:after="0"/>
        <w:rPr>
          <w:rtl/>
        </w:rPr>
      </w:pPr>
      <w:r>
        <w:rPr>
          <w:rFonts w:cs="Arial"/>
          <w:rtl/>
        </w:rPr>
        <w:t>במשך עשרות שנים התרגל הציבור לקבל שירות מקצועי מסוכן הביטוח</w:t>
      </w:r>
      <w:r w:rsidR="00A67F51">
        <w:rPr>
          <w:rFonts w:cs="Arial" w:hint="cs"/>
          <w:rtl/>
        </w:rPr>
        <w:t>,</w:t>
      </w:r>
      <w:r>
        <w:rPr>
          <w:rFonts w:cs="Arial"/>
          <w:rtl/>
        </w:rPr>
        <w:t xml:space="preserve"> מבלי להידרש להוציא כסף ישירות מכיסו.</w:t>
      </w:r>
      <w:r w:rsidR="00A67F51">
        <w:rPr>
          <w:rFonts w:hint="cs"/>
          <w:rtl/>
        </w:rPr>
        <w:t xml:space="preserve">  </w:t>
      </w:r>
      <w:r>
        <w:rPr>
          <w:rFonts w:cs="Arial"/>
          <w:rtl/>
        </w:rPr>
        <w:t>האם לאחר הרפורמה יסכים הציבור לשלם מאות ואף אלפי שקלים עבור ייעוץ?</w:t>
      </w:r>
    </w:p>
    <w:p w14:paraId="04F155B9" w14:textId="77777777" w:rsidR="00A67F51" w:rsidRDefault="00A67F51" w:rsidP="00A67F51">
      <w:pPr>
        <w:spacing w:after="0"/>
        <w:rPr>
          <w:rtl/>
        </w:rPr>
      </w:pPr>
    </w:p>
    <w:p w14:paraId="43AD3F77" w14:textId="16F33631" w:rsidR="00C818B6" w:rsidRDefault="00C818B6" w:rsidP="00614CE9">
      <w:pPr>
        <w:spacing w:after="0"/>
        <w:rPr>
          <w:rtl/>
        </w:rPr>
      </w:pPr>
      <w:r>
        <w:rPr>
          <w:rFonts w:cs="Arial"/>
          <w:rtl/>
        </w:rPr>
        <w:t>המציאות מלמדת אחרת.</w:t>
      </w:r>
    </w:p>
    <w:p w14:paraId="116A6F2D" w14:textId="0B72C275" w:rsidR="00C818B6" w:rsidRDefault="00C818B6" w:rsidP="00614CE9">
      <w:pPr>
        <w:spacing w:after="0"/>
        <w:rPr>
          <w:rtl/>
        </w:rPr>
      </w:pPr>
      <w:r>
        <w:rPr>
          <w:rFonts w:cs="Arial"/>
          <w:rtl/>
        </w:rPr>
        <w:t>ברוב תחומי החיים קיימת רגישות גבוהה מאוד לתשלום ישיר.</w:t>
      </w:r>
    </w:p>
    <w:p w14:paraId="66B7569D" w14:textId="50A7D275" w:rsidR="00C818B6" w:rsidRDefault="00C818B6" w:rsidP="00614CE9">
      <w:pPr>
        <w:spacing w:after="0"/>
        <w:rPr>
          <w:rtl/>
        </w:rPr>
      </w:pPr>
      <w:r>
        <w:rPr>
          <w:rFonts w:cs="Arial"/>
          <w:rtl/>
        </w:rPr>
        <w:t xml:space="preserve">כאשר מוצג לצרכן מחיר מפורש </w:t>
      </w:r>
      <w:r w:rsidR="00614CE9">
        <w:rPr>
          <w:rFonts w:cs="Arial" w:hint="cs"/>
          <w:rtl/>
        </w:rPr>
        <w:t>ל</w:t>
      </w:r>
      <w:r>
        <w:rPr>
          <w:rFonts w:cs="Arial"/>
          <w:rtl/>
        </w:rPr>
        <w:t>שירות שבעבר נתפס כ"חלק מהמוצר", רבים יעדיפו לוותר עליו.</w:t>
      </w:r>
    </w:p>
    <w:p w14:paraId="0B8B2138" w14:textId="6538DBE1" w:rsidR="00C818B6" w:rsidRDefault="00C818B6" w:rsidP="00614CE9">
      <w:pPr>
        <w:spacing w:after="0"/>
        <w:rPr>
          <w:rtl/>
        </w:rPr>
      </w:pPr>
      <w:r>
        <w:rPr>
          <w:rFonts w:cs="Arial"/>
          <w:rtl/>
        </w:rPr>
        <w:t>לא משום שאינם זקוקים לו.</w:t>
      </w:r>
    </w:p>
    <w:p w14:paraId="7949D46D" w14:textId="5158461E" w:rsidR="00C818B6" w:rsidRDefault="00C818B6" w:rsidP="00614CE9">
      <w:pPr>
        <w:spacing w:after="0"/>
        <w:rPr>
          <w:rtl/>
        </w:rPr>
      </w:pPr>
      <w:r>
        <w:rPr>
          <w:rFonts w:cs="Arial"/>
          <w:rtl/>
        </w:rPr>
        <w:t>אלא משום שאינם מוכנים לשלם עבורו.</w:t>
      </w:r>
    </w:p>
    <w:p w14:paraId="22553FB3" w14:textId="77777777" w:rsidR="00E36452" w:rsidRDefault="00E36452" w:rsidP="00614CE9">
      <w:pPr>
        <w:spacing w:after="0"/>
        <w:rPr>
          <w:rtl/>
        </w:rPr>
      </w:pPr>
    </w:p>
    <w:p w14:paraId="343E09A4" w14:textId="4286BEA5" w:rsidR="00C818B6" w:rsidRDefault="00C818B6" w:rsidP="00614CE9">
      <w:pPr>
        <w:spacing w:after="0"/>
        <w:rPr>
          <w:rtl/>
        </w:rPr>
      </w:pPr>
      <w:r>
        <w:rPr>
          <w:rFonts w:cs="Arial"/>
          <w:rtl/>
        </w:rPr>
        <w:t>מי באמת ייפגע?</w:t>
      </w:r>
    </w:p>
    <w:p w14:paraId="719FFF99" w14:textId="5BA58899" w:rsidR="00C818B6" w:rsidRDefault="00C818B6" w:rsidP="00A67F51">
      <w:pPr>
        <w:spacing w:after="0"/>
        <w:rPr>
          <w:rtl/>
        </w:rPr>
      </w:pPr>
      <w:r>
        <w:rPr>
          <w:rFonts w:cs="Arial"/>
          <w:rtl/>
        </w:rPr>
        <w:t>לא בעלי ההון</w:t>
      </w:r>
      <w:r w:rsidR="00A67F51">
        <w:rPr>
          <w:rFonts w:cs="Arial" w:hint="cs"/>
          <w:rtl/>
        </w:rPr>
        <w:t xml:space="preserve">, </w:t>
      </w:r>
      <w:r w:rsidR="00A67F51">
        <w:rPr>
          <w:rFonts w:hint="cs"/>
          <w:rtl/>
        </w:rPr>
        <w:t xml:space="preserve"> </w:t>
      </w:r>
      <w:r>
        <w:rPr>
          <w:rFonts w:cs="Arial"/>
          <w:rtl/>
        </w:rPr>
        <w:t>לא אנשי העסקים</w:t>
      </w:r>
      <w:r w:rsidR="00A67F51">
        <w:rPr>
          <w:rFonts w:cs="Arial" w:hint="cs"/>
          <w:rtl/>
        </w:rPr>
        <w:t xml:space="preserve">, </w:t>
      </w:r>
      <w:r>
        <w:rPr>
          <w:rFonts w:cs="Arial"/>
          <w:rtl/>
        </w:rPr>
        <w:t>לא מי שמחזיקים יועצים פרטיים.</w:t>
      </w:r>
    </w:p>
    <w:p w14:paraId="5F34CFA3" w14:textId="4C97BE26" w:rsidR="00C818B6" w:rsidRDefault="00C818B6" w:rsidP="00614CE9">
      <w:pPr>
        <w:spacing w:after="0"/>
        <w:rPr>
          <w:rtl/>
        </w:rPr>
      </w:pPr>
      <w:r>
        <w:rPr>
          <w:rFonts w:cs="Arial"/>
          <w:rtl/>
        </w:rPr>
        <w:t>מי שייפגע הם דווקא:</w:t>
      </w:r>
    </w:p>
    <w:p w14:paraId="645A03CE" w14:textId="0FB8413D" w:rsidR="00C818B6" w:rsidRDefault="00C818B6" w:rsidP="00A67F51">
      <w:pPr>
        <w:spacing w:after="0"/>
        <w:rPr>
          <w:rtl/>
        </w:rPr>
      </w:pPr>
      <w:r>
        <w:rPr>
          <w:rFonts w:cs="Arial"/>
          <w:rtl/>
        </w:rPr>
        <w:t>משפחות צעירות;</w:t>
      </w:r>
      <w:r w:rsidR="00A67F51">
        <w:rPr>
          <w:rFonts w:hint="cs"/>
          <w:rtl/>
        </w:rPr>
        <w:t xml:space="preserve"> </w:t>
      </w:r>
      <w:r>
        <w:rPr>
          <w:rFonts w:cs="Arial"/>
          <w:rtl/>
        </w:rPr>
        <w:t>מבוגרים;</w:t>
      </w:r>
      <w:r w:rsidR="00A67F51">
        <w:rPr>
          <w:rFonts w:hint="cs"/>
          <w:rtl/>
        </w:rPr>
        <w:t xml:space="preserve"> </w:t>
      </w:r>
      <w:r>
        <w:rPr>
          <w:rFonts w:cs="Arial"/>
          <w:rtl/>
        </w:rPr>
        <w:t>עצמאים;</w:t>
      </w:r>
      <w:r w:rsidR="00A67F51">
        <w:rPr>
          <w:rFonts w:hint="cs"/>
          <w:rtl/>
        </w:rPr>
        <w:t xml:space="preserve"> </w:t>
      </w:r>
      <w:r>
        <w:rPr>
          <w:rFonts w:cs="Arial"/>
          <w:rtl/>
        </w:rPr>
        <w:t>שכירים בעלי הכנסה בינונית;</w:t>
      </w:r>
      <w:r w:rsidR="00A67F51">
        <w:rPr>
          <w:rFonts w:hint="cs"/>
          <w:rtl/>
        </w:rPr>
        <w:t xml:space="preserve"> </w:t>
      </w:r>
      <w:r>
        <w:rPr>
          <w:rFonts w:cs="Arial"/>
          <w:rtl/>
        </w:rPr>
        <w:t>אוכלוסיות מוחלשות;</w:t>
      </w:r>
    </w:p>
    <w:p w14:paraId="75F951F6" w14:textId="74668414" w:rsidR="00C818B6" w:rsidRDefault="00C818B6" w:rsidP="00614CE9">
      <w:pPr>
        <w:spacing w:after="0"/>
        <w:rPr>
          <w:rtl/>
        </w:rPr>
      </w:pPr>
      <w:r>
        <w:rPr>
          <w:rFonts w:cs="Arial"/>
          <w:rtl/>
        </w:rPr>
        <w:t>אנשים שאינם מבינים בעולם הביטוח והפנסיה.</w:t>
      </w:r>
    </w:p>
    <w:p w14:paraId="7073F04F" w14:textId="2C83A3CE" w:rsidR="009702E6" w:rsidRDefault="00C818B6" w:rsidP="00DF061B">
      <w:pPr>
        <w:spacing w:after="0"/>
        <w:rPr>
          <w:rtl/>
        </w:rPr>
      </w:pPr>
      <w:r>
        <w:rPr>
          <w:rFonts w:cs="Arial"/>
          <w:rtl/>
        </w:rPr>
        <w:t>דווקא הם זקוקים יותר מכל</w:t>
      </w:r>
      <w:r w:rsidR="009702E6">
        <w:rPr>
          <w:rFonts w:cs="Arial" w:hint="cs"/>
          <w:rtl/>
        </w:rPr>
        <w:t>,</w:t>
      </w:r>
      <w:r>
        <w:rPr>
          <w:rFonts w:cs="Arial"/>
          <w:rtl/>
        </w:rPr>
        <w:t xml:space="preserve"> לייעוץ בלתי תלוי</w:t>
      </w:r>
      <w:r w:rsidR="009702E6">
        <w:rPr>
          <w:rFonts w:cs="Arial" w:hint="cs"/>
          <w:rtl/>
        </w:rPr>
        <w:t xml:space="preserve"> </w:t>
      </w:r>
      <w:r w:rsidR="009702E6">
        <w:rPr>
          <w:rFonts w:hint="cs"/>
          <w:rtl/>
        </w:rPr>
        <w:t xml:space="preserve"> ו</w:t>
      </w:r>
      <w:r>
        <w:rPr>
          <w:rFonts w:cs="Arial"/>
          <w:rtl/>
        </w:rPr>
        <w:t>דווקא הם עלולים להישאר ללא ייעוץ.</w:t>
      </w:r>
    </w:p>
    <w:p w14:paraId="12D24477" w14:textId="77777777" w:rsidR="009702E6" w:rsidRDefault="009702E6" w:rsidP="009702E6">
      <w:pPr>
        <w:spacing w:after="0"/>
        <w:rPr>
          <w:rtl/>
        </w:rPr>
      </w:pPr>
    </w:p>
    <w:p w14:paraId="61449084" w14:textId="300426FE" w:rsidR="00C818B6" w:rsidRDefault="00C818B6" w:rsidP="00614CE9">
      <w:pPr>
        <w:spacing w:after="0"/>
        <w:rPr>
          <w:rtl/>
        </w:rPr>
      </w:pPr>
      <w:r>
        <w:rPr>
          <w:rFonts w:cs="Arial"/>
          <w:rtl/>
        </w:rPr>
        <w:t>העשירים ימשיכו לרכוש שירות מקצועי.</w:t>
      </w:r>
    </w:p>
    <w:p w14:paraId="3BB1C32D" w14:textId="2A58BD82" w:rsidR="00C818B6" w:rsidRDefault="00C818B6" w:rsidP="00614CE9">
      <w:pPr>
        <w:spacing w:after="0"/>
        <w:rPr>
          <w:rtl/>
        </w:rPr>
      </w:pPr>
      <w:r>
        <w:rPr>
          <w:rFonts w:cs="Arial"/>
          <w:rtl/>
        </w:rPr>
        <w:t>החלשים יוותרו עליו.</w:t>
      </w:r>
    </w:p>
    <w:p w14:paraId="722317EB" w14:textId="296AF8E6" w:rsidR="00C818B6" w:rsidRDefault="00C818B6" w:rsidP="00614CE9">
      <w:pPr>
        <w:spacing w:after="0"/>
        <w:rPr>
          <w:rtl/>
        </w:rPr>
      </w:pPr>
      <w:r>
        <w:rPr>
          <w:rFonts w:cs="Arial"/>
          <w:rtl/>
        </w:rPr>
        <w:t>האם לכך התכוון הרגולטור?</w:t>
      </w:r>
    </w:p>
    <w:p w14:paraId="4F6D84C6" w14:textId="07DB4CC6" w:rsidR="00C818B6" w:rsidRDefault="00C818B6" w:rsidP="00614CE9">
      <w:pPr>
        <w:spacing w:after="0"/>
        <w:rPr>
          <w:rtl/>
        </w:rPr>
      </w:pPr>
      <w:r>
        <w:rPr>
          <w:rFonts w:cs="Arial"/>
          <w:rtl/>
        </w:rPr>
        <w:t>האם מדובר בקידום תחרות – או ביצירת ריכוזיות חדשה?</w:t>
      </w:r>
    </w:p>
    <w:p w14:paraId="7D5DE5A4" w14:textId="031D0AC5" w:rsidR="00C818B6" w:rsidRDefault="00C818B6" w:rsidP="00614CE9">
      <w:pPr>
        <w:spacing w:after="0"/>
        <w:rPr>
          <w:rtl/>
        </w:rPr>
      </w:pPr>
      <w:r>
        <w:rPr>
          <w:rFonts w:cs="Arial"/>
          <w:rtl/>
        </w:rPr>
        <w:t>זהו אולי הכשל המשמעותי ביותר שעלול להיווצר.</w:t>
      </w:r>
    </w:p>
    <w:p w14:paraId="3F02432C" w14:textId="77777777" w:rsidR="009702E6" w:rsidRDefault="009702E6" w:rsidP="00614CE9">
      <w:pPr>
        <w:spacing w:after="0"/>
        <w:rPr>
          <w:rtl/>
        </w:rPr>
      </w:pPr>
    </w:p>
    <w:p w14:paraId="249B7ECA" w14:textId="0C32DBF2" w:rsidR="00C818B6" w:rsidRDefault="00C818B6" w:rsidP="00614CE9">
      <w:pPr>
        <w:spacing w:after="0"/>
        <w:rPr>
          <w:rtl/>
        </w:rPr>
      </w:pPr>
      <w:r>
        <w:rPr>
          <w:rFonts w:cs="Arial"/>
          <w:rtl/>
        </w:rPr>
        <w:t>אם ציבור גדול יבחר שלא לשלם עבור ייעוץ מקצועי, לאן הוא יפנה?</w:t>
      </w:r>
    </w:p>
    <w:p w14:paraId="2135C948" w14:textId="2569C8BA" w:rsidR="00C818B6" w:rsidRDefault="00C818B6" w:rsidP="009702E6">
      <w:pPr>
        <w:spacing w:after="0"/>
        <w:rPr>
          <w:rtl/>
        </w:rPr>
      </w:pPr>
      <w:r>
        <w:rPr>
          <w:rFonts w:cs="Arial"/>
          <w:rtl/>
        </w:rPr>
        <w:t>לרכישה ישירה</w:t>
      </w:r>
      <w:r w:rsidR="009702E6">
        <w:rPr>
          <w:rFonts w:cs="Arial" w:hint="cs"/>
          <w:rtl/>
        </w:rPr>
        <w:t xml:space="preserve">, </w:t>
      </w:r>
      <w:r>
        <w:rPr>
          <w:rFonts w:cs="Arial"/>
          <w:rtl/>
        </w:rPr>
        <w:t>דרך האינטרנט</w:t>
      </w:r>
      <w:r w:rsidR="009702E6">
        <w:rPr>
          <w:rFonts w:cs="Arial" w:hint="cs"/>
          <w:rtl/>
        </w:rPr>
        <w:t xml:space="preserve">, </w:t>
      </w:r>
      <w:r>
        <w:rPr>
          <w:rFonts w:cs="Arial"/>
          <w:rtl/>
        </w:rPr>
        <w:t>דרך מוקדי מכירה</w:t>
      </w:r>
      <w:r w:rsidR="009702E6">
        <w:rPr>
          <w:rFonts w:cs="Arial" w:hint="cs"/>
          <w:rtl/>
        </w:rPr>
        <w:t xml:space="preserve">, </w:t>
      </w:r>
      <w:r>
        <w:rPr>
          <w:rFonts w:cs="Arial"/>
          <w:rtl/>
        </w:rPr>
        <w:t>דרך מוקדים טלפוניים</w:t>
      </w:r>
      <w:r w:rsidR="009702E6">
        <w:rPr>
          <w:rFonts w:cs="Arial" w:hint="cs"/>
          <w:rtl/>
        </w:rPr>
        <w:t>,</w:t>
      </w:r>
    </w:p>
    <w:p w14:paraId="0D1B1D5E" w14:textId="73BEBAC2" w:rsidR="00C818B6" w:rsidRDefault="00C818B6" w:rsidP="009702E6">
      <w:pPr>
        <w:spacing w:after="0"/>
        <w:rPr>
          <w:rtl/>
        </w:rPr>
      </w:pPr>
      <w:r>
        <w:rPr>
          <w:rFonts w:cs="Arial"/>
          <w:rtl/>
        </w:rPr>
        <w:t>דרך חברות הביטוח עצמן</w:t>
      </w:r>
      <w:r w:rsidR="009702E6">
        <w:rPr>
          <w:rFonts w:cs="Arial" w:hint="cs"/>
          <w:rtl/>
        </w:rPr>
        <w:t xml:space="preserve"> </w:t>
      </w:r>
      <w:r w:rsidR="009702E6">
        <w:rPr>
          <w:rFonts w:hint="cs"/>
          <w:rtl/>
        </w:rPr>
        <w:t xml:space="preserve"> </w:t>
      </w:r>
      <w:r>
        <w:rPr>
          <w:rFonts w:cs="Arial"/>
          <w:rtl/>
        </w:rPr>
        <w:t>ואף באמצעות סוכנויות ביטוח המצויות בבעלות חברות הביטוח.</w:t>
      </w:r>
    </w:p>
    <w:p w14:paraId="23EE8340" w14:textId="77777777" w:rsidR="00614CE9" w:rsidRDefault="00614CE9" w:rsidP="00614CE9">
      <w:pPr>
        <w:spacing w:after="0"/>
        <w:rPr>
          <w:rtl/>
        </w:rPr>
      </w:pPr>
    </w:p>
    <w:p w14:paraId="60938858" w14:textId="102DF270" w:rsidR="00C818B6" w:rsidRDefault="00C818B6" w:rsidP="00614CE9">
      <w:pPr>
        <w:spacing w:after="0"/>
        <w:rPr>
          <w:rtl/>
        </w:rPr>
      </w:pPr>
      <w:r>
        <w:rPr>
          <w:rFonts w:cs="Arial"/>
          <w:rtl/>
        </w:rPr>
        <w:t>במילים אחרות,</w:t>
      </w:r>
    </w:p>
    <w:p w14:paraId="0CE66DD1" w14:textId="21B6EBFE" w:rsidR="00C818B6" w:rsidRDefault="00C818B6" w:rsidP="00614CE9">
      <w:pPr>
        <w:spacing w:after="0"/>
        <w:rPr>
          <w:rtl/>
        </w:rPr>
      </w:pPr>
      <w:r>
        <w:rPr>
          <w:rFonts w:cs="Arial"/>
          <w:rtl/>
        </w:rPr>
        <w:t>בשם קידום התחרות עלול להתרחש דווקא תהליך הפוך.</w:t>
      </w:r>
    </w:p>
    <w:p w14:paraId="79445446" w14:textId="2D084627" w:rsidR="00C818B6" w:rsidRDefault="00C818B6" w:rsidP="009702E6">
      <w:pPr>
        <w:spacing w:after="0"/>
        <w:rPr>
          <w:rtl/>
        </w:rPr>
      </w:pPr>
      <w:r>
        <w:rPr>
          <w:rFonts w:cs="Arial"/>
          <w:rtl/>
        </w:rPr>
        <w:t>במקום לחזק את הסוכן העצמאי,</w:t>
      </w:r>
      <w:r w:rsidR="009702E6">
        <w:rPr>
          <w:rFonts w:hint="cs"/>
          <w:rtl/>
        </w:rPr>
        <w:t xml:space="preserve"> </w:t>
      </w:r>
      <w:r>
        <w:rPr>
          <w:rFonts w:cs="Arial"/>
          <w:rtl/>
        </w:rPr>
        <w:t>הרפורמה עלולה לחזק את חברות הביטוח.</w:t>
      </w:r>
    </w:p>
    <w:p w14:paraId="305E9D2D" w14:textId="636EB813" w:rsidR="00C818B6" w:rsidRDefault="00C818B6" w:rsidP="009702E6">
      <w:pPr>
        <w:spacing w:after="0"/>
        <w:rPr>
          <w:rtl/>
        </w:rPr>
      </w:pPr>
      <w:r>
        <w:rPr>
          <w:rFonts w:cs="Arial"/>
          <w:rtl/>
        </w:rPr>
        <w:t>במקום להקטין את כוחם של הגופים המוסדיים,</w:t>
      </w:r>
      <w:r w:rsidR="009702E6">
        <w:rPr>
          <w:rFonts w:hint="cs"/>
          <w:rtl/>
        </w:rPr>
        <w:t xml:space="preserve"> </w:t>
      </w:r>
      <w:r>
        <w:rPr>
          <w:rFonts w:cs="Arial"/>
          <w:rtl/>
        </w:rPr>
        <w:t>היא עלולה להעצים אותו.</w:t>
      </w:r>
    </w:p>
    <w:p w14:paraId="6139B134" w14:textId="77777777" w:rsidR="009702E6" w:rsidRDefault="009702E6" w:rsidP="009702E6">
      <w:pPr>
        <w:spacing w:after="0"/>
        <w:rPr>
          <w:rtl/>
        </w:rPr>
      </w:pPr>
    </w:p>
    <w:p w14:paraId="7217404D" w14:textId="085C27DF" w:rsidR="00C818B6" w:rsidRDefault="00C818B6" w:rsidP="009702E6">
      <w:pPr>
        <w:spacing w:after="0"/>
        <w:rPr>
          <w:rtl/>
        </w:rPr>
      </w:pPr>
      <w:r>
        <w:rPr>
          <w:rFonts w:cs="Arial"/>
          <w:rtl/>
        </w:rPr>
        <w:t>האם הרפורמה באמת תצמצם ניגודי עניינים?</w:t>
      </w:r>
      <w:r w:rsidR="009702E6">
        <w:rPr>
          <w:rFonts w:hint="cs"/>
          <w:rtl/>
        </w:rPr>
        <w:t xml:space="preserve">   </w:t>
      </w:r>
      <w:r>
        <w:rPr>
          <w:rFonts w:cs="Arial"/>
          <w:rtl/>
        </w:rPr>
        <w:t>כאן מתעוררת שאלה נוספת.</w:t>
      </w:r>
    </w:p>
    <w:p w14:paraId="2BD3AB2A" w14:textId="06E161EC" w:rsidR="00C818B6" w:rsidRDefault="00C818B6" w:rsidP="009702E6">
      <w:pPr>
        <w:spacing w:after="0"/>
        <w:rPr>
          <w:rtl/>
        </w:rPr>
      </w:pPr>
      <w:r>
        <w:rPr>
          <w:rFonts w:cs="Arial"/>
          <w:rtl/>
        </w:rPr>
        <w:t>כאשר לקוח רוכש ביטוח ישירות מחברת הביטוח,</w:t>
      </w:r>
      <w:r w:rsidR="009702E6">
        <w:rPr>
          <w:rFonts w:hint="cs"/>
          <w:rtl/>
        </w:rPr>
        <w:t xml:space="preserve"> </w:t>
      </w:r>
      <w:r>
        <w:rPr>
          <w:rFonts w:cs="Arial"/>
          <w:rtl/>
        </w:rPr>
        <w:t>האם נעלם ניגוד העניינים?</w:t>
      </w:r>
    </w:p>
    <w:p w14:paraId="09724199" w14:textId="1BBE8F6E" w:rsidR="00C818B6" w:rsidRDefault="00C818B6" w:rsidP="00614CE9">
      <w:pPr>
        <w:spacing w:after="0"/>
        <w:rPr>
          <w:rtl/>
        </w:rPr>
      </w:pPr>
      <w:r>
        <w:rPr>
          <w:rFonts w:cs="Arial"/>
          <w:rtl/>
        </w:rPr>
        <w:t>הרי נציג המכירות מועסק על ידי החברה עצמה.</w:t>
      </w:r>
    </w:p>
    <w:p w14:paraId="1032BBEB" w14:textId="2DB44DAE" w:rsidR="00C818B6" w:rsidRDefault="00C818B6" w:rsidP="009702E6">
      <w:pPr>
        <w:spacing w:after="0"/>
        <w:rPr>
          <w:rtl/>
        </w:rPr>
      </w:pPr>
      <w:r>
        <w:rPr>
          <w:rFonts w:cs="Arial"/>
          <w:rtl/>
        </w:rPr>
        <w:t>כאשר חב</w:t>
      </w:r>
      <w:r w:rsidR="009702E6">
        <w:rPr>
          <w:rFonts w:cs="Arial" w:hint="cs"/>
          <w:rtl/>
        </w:rPr>
        <w:t>'</w:t>
      </w:r>
      <w:r>
        <w:rPr>
          <w:rFonts w:cs="Arial"/>
          <w:rtl/>
        </w:rPr>
        <w:t xml:space="preserve"> ביטוח מפעילה סוכ</w:t>
      </w:r>
      <w:r w:rsidR="009702E6">
        <w:rPr>
          <w:rFonts w:cs="Arial" w:hint="cs"/>
          <w:rtl/>
        </w:rPr>
        <w:t>'</w:t>
      </w:r>
      <w:r>
        <w:rPr>
          <w:rFonts w:cs="Arial"/>
          <w:rtl/>
        </w:rPr>
        <w:t xml:space="preserve"> ביטוח שבבעלותה,</w:t>
      </w:r>
      <w:r w:rsidR="009702E6">
        <w:rPr>
          <w:rFonts w:hint="cs"/>
          <w:rtl/>
        </w:rPr>
        <w:t xml:space="preserve"> </w:t>
      </w:r>
      <w:r>
        <w:rPr>
          <w:rFonts w:cs="Arial"/>
          <w:rtl/>
        </w:rPr>
        <w:t>האם ניגוד העניינים קטן?</w:t>
      </w:r>
      <w:r w:rsidR="009702E6">
        <w:rPr>
          <w:rFonts w:hint="cs"/>
          <w:rtl/>
        </w:rPr>
        <w:t xml:space="preserve"> </w:t>
      </w:r>
      <w:r>
        <w:rPr>
          <w:rFonts w:cs="Arial"/>
          <w:rtl/>
        </w:rPr>
        <w:t>או שמא מתעצם?</w:t>
      </w:r>
    </w:p>
    <w:p w14:paraId="39AE8689" w14:textId="306E820B" w:rsidR="00C818B6" w:rsidRDefault="00C818B6" w:rsidP="009702E6">
      <w:pPr>
        <w:spacing w:after="0"/>
        <w:rPr>
          <w:rtl/>
        </w:rPr>
      </w:pPr>
      <w:r>
        <w:rPr>
          <w:rFonts w:cs="Arial"/>
          <w:rtl/>
        </w:rPr>
        <w:t>אם מטרת הרפורמה היא מניעת ניגודי עניינים,</w:t>
      </w:r>
      <w:r w:rsidR="009702E6">
        <w:rPr>
          <w:rFonts w:hint="cs"/>
          <w:rtl/>
        </w:rPr>
        <w:t xml:space="preserve"> </w:t>
      </w:r>
      <w:r>
        <w:rPr>
          <w:rFonts w:cs="Arial"/>
          <w:rtl/>
        </w:rPr>
        <w:t>יש לבחון את כלל ערוצי ההפצה באותם אמות מידה.</w:t>
      </w:r>
    </w:p>
    <w:p w14:paraId="22ADC217" w14:textId="77777777" w:rsidR="00614CE9" w:rsidRDefault="00614CE9" w:rsidP="00614CE9">
      <w:pPr>
        <w:spacing w:after="0"/>
        <w:rPr>
          <w:rtl/>
        </w:rPr>
      </w:pPr>
    </w:p>
    <w:p w14:paraId="0C639E09" w14:textId="43732B90" w:rsidR="00C818B6" w:rsidRDefault="00C818B6" w:rsidP="009702E6">
      <w:pPr>
        <w:spacing w:after="0"/>
        <w:rPr>
          <w:rtl/>
        </w:rPr>
      </w:pPr>
      <w:r>
        <w:rPr>
          <w:rFonts w:cs="Arial"/>
          <w:rtl/>
        </w:rPr>
        <w:t>לא ניתן להחיל סטנדרט אחד על סוכן עצמאי</w:t>
      </w:r>
      <w:r w:rsidR="009702E6">
        <w:rPr>
          <w:rFonts w:hint="cs"/>
          <w:rtl/>
        </w:rPr>
        <w:t xml:space="preserve">  </w:t>
      </w:r>
      <w:r>
        <w:rPr>
          <w:rFonts w:cs="Arial"/>
          <w:rtl/>
        </w:rPr>
        <w:t>וסטנדרט אחר על ערוצי המכירה הישירים.</w:t>
      </w:r>
    </w:p>
    <w:p w14:paraId="3024B5D0" w14:textId="345B1432" w:rsidR="00C818B6" w:rsidRDefault="00C818B6" w:rsidP="00614CE9">
      <w:pPr>
        <w:spacing w:after="0"/>
        <w:rPr>
          <w:rtl/>
        </w:rPr>
      </w:pPr>
      <w:r>
        <w:rPr>
          <w:rFonts w:cs="Arial"/>
          <w:rtl/>
        </w:rPr>
        <w:t>הפגיעה בפרנסת הסוכן היא גם פגיעה בציבור</w:t>
      </w:r>
      <w:r w:rsidR="009702E6">
        <w:rPr>
          <w:rFonts w:hint="cs"/>
          <w:rtl/>
        </w:rPr>
        <w:t>.</w:t>
      </w:r>
    </w:p>
    <w:p w14:paraId="12B1B8F6" w14:textId="5063D139" w:rsidR="00C818B6" w:rsidRDefault="00C818B6" w:rsidP="009702E6">
      <w:pPr>
        <w:spacing w:after="0"/>
        <w:rPr>
          <w:rtl/>
        </w:rPr>
      </w:pPr>
      <w:r>
        <w:rPr>
          <w:rFonts w:cs="Arial"/>
          <w:rtl/>
        </w:rPr>
        <w:t xml:space="preserve">לעיתים מוצגת </w:t>
      </w:r>
      <w:r w:rsidR="00FF3CF6">
        <w:rPr>
          <w:rFonts w:cs="Arial" w:hint="cs"/>
          <w:rtl/>
        </w:rPr>
        <w:t>הסוגיי</w:t>
      </w:r>
      <w:r w:rsidR="00FF3CF6">
        <w:rPr>
          <w:rFonts w:cs="Arial" w:hint="eastAsia"/>
          <w:rtl/>
        </w:rPr>
        <w:t>ה</w:t>
      </w:r>
      <w:r>
        <w:rPr>
          <w:rFonts w:cs="Arial"/>
          <w:rtl/>
        </w:rPr>
        <w:t xml:space="preserve"> כאילו מדובר במאבק על הכנסות הסוכנים</w:t>
      </w:r>
      <w:r w:rsidR="009702E6">
        <w:rPr>
          <w:rFonts w:cs="Arial" w:hint="cs"/>
          <w:rtl/>
        </w:rPr>
        <w:t xml:space="preserve">, </w:t>
      </w:r>
      <w:r>
        <w:rPr>
          <w:rFonts w:cs="Arial"/>
          <w:rtl/>
        </w:rPr>
        <w:t>זו הסתכלות חלקית בלבד.</w:t>
      </w:r>
    </w:p>
    <w:p w14:paraId="4237ECCF" w14:textId="77777777" w:rsidR="00614CE9" w:rsidRDefault="00614CE9" w:rsidP="00614CE9">
      <w:pPr>
        <w:spacing w:after="0"/>
        <w:rPr>
          <w:rtl/>
        </w:rPr>
      </w:pPr>
    </w:p>
    <w:p w14:paraId="04657BD2" w14:textId="5770080F" w:rsidR="00C818B6" w:rsidRDefault="00C818B6" w:rsidP="00614CE9">
      <w:pPr>
        <w:spacing w:after="0"/>
        <w:rPr>
          <w:rtl/>
        </w:rPr>
      </w:pPr>
      <w:r>
        <w:rPr>
          <w:rFonts w:cs="Arial"/>
          <w:rtl/>
        </w:rPr>
        <w:t>סוכן הביטוח אינו רק איש מכירות.</w:t>
      </w:r>
    </w:p>
    <w:p w14:paraId="2FBDA43A" w14:textId="7FF207F4" w:rsidR="00C818B6" w:rsidRDefault="00C818B6" w:rsidP="00614CE9">
      <w:pPr>
        <w:spacing w:after="0"/>
        <w:rPr>
          <w:rtl/>
        </w:rPr>
      </w:pPr>
      <w:r>
        <w:rPr>
          <w:rFonts w:cs="Arial"/>
          <w:rtl/>
        </w:rPr>
        <w:t>הוא מלווה משפחות במשך עשרות שנים.</w:t>
      </w:r>
    </w:p>
    <w:p w14:paraId="6F6945DE" w14:textId="6059D91F" w:rsidR="00C818B6" w:rsidRDefault="00C818B6" w:rsidP="009702E6">
      <w:pPr>
        <w:spacing w:after="0"/>
        <w:rPr>
          <w:rtl/>
        </w:rPr>
      </w:pPr>
      <w:r>
        <w:rPr>
          <w:rFonts w:cs="Arial"/>
          <w:rtl/>
        </w:rPr>
        <w:t>הוא מטפל בתביעות</w:t>
      </w:r>
      <w:r w:rsidR="009702E6">
        <w:rPr>
          <w:rFonts w:cs="Arial" w:hint="cs"/>
          <w:rtl/>
        </w:rPr>
        <w:t xml:space="preserve">, </w:t>
      </w:r>
      <w:r>
        <w:rPr>
          <w:rFonts w:cs="Arial"/>
          <w:rtl/>
        </w:rPr>
        <w:t>מסייע בעת מחלה</w:t>
      </w:r>
      <w:r w:rsidR="009702E6">
        <w:rPr>
          <w:rFonts w:cs="Arial" w:hint="cs"/>
          <w:rtl/>
        </w:rPr>
        <w:t>,</w:t>
      </w:r>
      <w:r w:rsidR="009702E6">
        <w:rPr>
          <w:rFonts w:hint="cs"/>
          <w:rtl/>
        </w:rPr>
        <w:t xml:space="preserve"> </w:t>
      </w:r>
      <w:r>
        <w:rPr>
          <w:rFonts w:cs="Arial"/>
          <w:rtl/>
        </w:rPr>
        <w:t>בפטירה</w:t>
      </w:r>
      <w:r w:rsidR="009702E6">
        <w:rPr>
          <w:rFonts w:cs="Arial" w:hint="cs"/>
          <w:rtl/>
        </w:rPr>
        <w:t xml:space="preserve">, </w:t>
      </w:r>
      <w:r>
        <w:rPr>
          <w:rFonts w:cs="Arial"/>
          <w:rtl/>
        </w:rPr>
        <w:t>בפרישה</w:t>
      </w:r>
      <w:r w:rsidR="009702E6">
        <w:rPr>
          <w:rFonts w:cs="Arial" w:hint="cs"/>
          <w:rtl/>
        </w:rPr>
        <w:t xml:space="preserve">, </w:t>
      </w:r>
      <w:r>
        <w:rPr>
          <w:rFonts w:cs="Arial"/>
          <w:rtl/>
        </w:rPr>
        <w:t>באירועי ביטוח מורכבים</w:t>
      </w:r>
      <w:r w:rsidR="009702E6">
        <w:rPr>
          <w:rFonts w:cs="Arial" w:hint="cs"/>
          <w:rtl/>
        </w:rPr>
        <w:t xml:space="preserve"> ועוד.</w:t>
      </w:r>
    </w:p>
    <w:p w14:paraId="727A112B" w14:textId="6C6DB676" w:rsidR="00C818B6" w:rsidRDefault="00C818B6" w:rsidP="009702E6">
      <w:pPr>
        <w:spacing w:after="0"/>
        <w:rPr>
          <w:rtl/>
        </w:rPr>
      </w:pPr>
      <w:r>
        <w:rPr>
          <w:rFonts w:cs="Arial"/>
          <w:rtl/>
        </w:rPr>
        <w:t>כאשר יקטן מספר הסוכנים העצמאיים,</w:t>
      </w:r>
      <w:r w:rsidR="009702E6">
        <w:rPr>
          <w:rFonts w:cs="Arial" w:hint="cs"/>
          <w:rtl/>
        </w:rPr>
        <w:t xml:space="preserve"> </w:t>
      </w:r>
      <w:r>
        <w:rPr>
          <w:rFonts w:cs="Arial"/>
          <w:rtl/>
        </w:rPr>
        <w:t>ייפגע גם השירות לציבור.</w:t>
      </w:r>
    </w:p>
    <w:p w14:paraId="3ECB50DE" w14:textId="0CE85C02" w:rsidR="00C818B6" w:rsidRDefault="00C818B6" w:rsidP="009702E6">
      <w:pPr>
        <w:spacing w:after="0"/>
        <w:rPr>
          <w:rtl/>
        </w:rPr>
      </w:pPr>
      <w:r>
        <w:rPr>
          <w:rFonts w:cs="Arial"/>
          <w:rtl/>
        </w:rPr>
        <w:t>לכן אין מדובר רק בפרנסת הסוכן</w:t>
      </w:r>
      <w:r w:rsidR="009702E6">
        <w:rPr>
          <w:rFonts w:cs="Arial" w:hint="cs"/>
          <w:rtl/>
        </w:rPr>
        <w:t xml:space="preserve">, </w:t>
      </w:r>
      <w:r>
        <w:rPr>
          <w:rFonts w:cs="Arial"/>
          <w:rtl/>
        </w:rPr>
        <w:t>מדובר באיכות השירות שהציבור יקבל.</w:t>
      </w:r>
    </w:p>
    <w:p w14:paraId="18EA3024" w14:textId="77777777" w:rsidR="00C818B6" w:rsidRDefault="00C818B6" w:rsidP="00C818B6">
      <w:pPr>
        <w:rPr>
          <w:rtl/>
        </w:rPr>
      </w:pPr>
    </w:p>
    <w:p w14:paraId="67C7E7E8" w14:textId="491E6349" w:rsidR="00C818B6" w:rsidRDefault="00C818B6" w:rsidP="00614CE9">
      <w:pPr>
        <w:spacing w:after="0"/>
        <w:rPr>
          <w:rtl/>
        </w:rPr>
      </w:pPr>
      <w:r>
        <w:rPr>
          <w:rFonts w:cs="Arial"/>
          <w:rtl/>
        </w:rPr>
        <w:t>רגולציה טובה מתחילה בבדיקה מקצועית</w:t>
      </w:r>
      <w:r w:rsidR="009702E6">
        <w:rPr>
          <w:rFonts w:hint="cs"/>
          <w:rtl/>
        </w:rPr>
        <w:t>.</w:t>
      </w:r>
    </w:p>
    <w:p w14:paraId="7CB4FDDB" w14:textId="1BDFD8F5" w:rsidR="00C818B6" w:rsidRDefault="00C818B6" w:rsidP="00614CE9">
      <w:pPr>
        <w:spacing w:after="0"/>
        <w:rPr>
          <w:rtl/>
        </w:rPr>
      </w:pPr>
      <w:r>
        <w:rPr>
          <w:rFonts w:cs="Arial"/>
          <w:rtl/>
        </w:rPr>
        <w:t>לפני ביצוע רפורמה כה רחבת היקף, ראוי לבצע הערכת השפעה רגולטורית</w:t>
      </w:r>
      <w:r w:rsidR="00614CE9">
        <w:rPr>
          <w:rFonts w:cs="Arial" w:hint="cs"/>
          <w:rtl/>
        </w:rPr>
        <w:t xml:space="preserve">                           </w:t>
      </w:r>
      <w:r>
        <w:rPr>
          <w:rFonts w:cs="Arial"/>
          <w:rtl/>
        </w:rPr>
        <w:t xml:space="preserve"> (</w:t>
      </w:r>
      <w:r>
        <w:t>RIA – Regulatory Impact Assessment</w:t>
      </w:r>
      <w:r>
        <w:rPr>
          <w:rFonts w:cs="Arial"/>
          <w:rtl/>
        </w:rPr>
        <w:t>).</w:t>
      </w:r>
    </w:p>
    <w:p w14:paraId="1071425A" w14:textId="5573C2ED" w:rsidR="00C818B6" w:rsidRDefault="00C818B6" w:rsidP="00614CE9">
      <w:pPr>
        <w:spacing w:after="0"/>
        <w:rPr>
          <w:rtl/>
        </w:rPr>
      </w:pPr>
      <w:r>
        <w:rPr>
          <w:rFonts w:cs="Arial"/>
          <w:rtl/>
        </w:rPr>
        <w:t>מדובר בכלי עבודה מקובל במדינות רבות, ואף בישראל, שמטרתו לוודא כי רגולציה חדשה מתקבלת על בסיס נתונים, מחקר וניתוח מקצועי.</w:t>
      </w:r>
    </w:p>
    <w:p w14:paraId="58287882" w14:textId="77777777" w:rsidR="001F6B96" w:rsidRDefault="001F6B96" w:rsidP="00614CE9">
      <w:pPr>
        <w:spacing w:after="0"/>
        <w:rPr>
          <w:rtl/>
        </w:rPr>
      </w:pPr>
    </w:p>
    <w:p w14:paraId="55E5CDD9" w14:textId="77777777" w:rsidR="001F6B96" w:rsidRDefault="00C818B6" w:rsidP="001F6B96">
      <w:pPr>
        <w:spacing w:after="0"/>
        <w:rPr>
          <w:rFonts w:cs="Arial"/>
          <w:rtl/>
        </w:rPr>
      </w:pPr>
      <w:r>
        <w:t>RIA</w:t>
      </w:r>
      <w:r w:rsidRPr="001F6B96">
        <w:rPr>
          <w:rFonts w:cs="Arial"/>
          <w:rtl/>
        </w:rPr>
        <w:t xml:space="preserve"> בוחנת בין היתר:</w:t>
      </w:r>
      <w:r w:rsidR="001F6B96">
        <w:rPr>
          <w:rFonts w:hint="cs"/>
          <w:rtl/>
        </w:rPr>
        <w:t xml:space="preserve"> </w:t>
      </w:r>
      <w:r w:rsidR="001F6B96" w:rsidRPr="001F6B96">
        <w:rPr>
          <w:rFonts w:cs="Arial" w:hint="cs"/>
          <w:rtl/>
        </w:rPr>
        <w:t xml:space="preserve"> </w:t>
      </w:r>
    </w:p>
    <w:p w14:paraId="6932E55A" w14:textId="7C7DD933" w:rsidR="00C818B6" w:rsidRDefault="00C818B6" w:rsidP="001F6B96">
      <w:pPr>
        <w:pStyle w:val="a9"/>
        <w:numPr>
          <w:ilvl w:val="0"/>
          <w:numId w:val="2"/>
        </w:numPr>
        <w:spacing w:after="0"/>
        <w:rPr>
          <w:rtl/>
        </w:rPr>
      </w:pPr>
      <w:r w:rsidRPr="001F6B96">
        <w:rPr>
          <w:rFonts w:cs="Arial"/>
          <w:rtl/>
        </w:rPr>
        <w:t>האם קיימת בכלל בעיה המצדיקה התערבות רגולטורית</w:t>
      </w:r>
      <w:r w:rsidR="001F6B96" w:rsidRPr="001F6B96">
        <w:rPr>
          <w:rFonts w:cs="Arial" w:hint="cs"/>
          <w:rtl/>
        </w:rPr>
        <w:t xml:space="preserve">. </w:t>
      </w:r>
    </w:p>
    <w:p w14:paraId="60959638" w14:textId="77777777" w:rsidR="00C818B6" w:rsidRDefault="00C818B6" w:rsidP="001F6B96">
      <w:pPr>
        <w:pStyle w:val="a9"/>
        <w:numPr>
          <w:ilvl w:val="0"/>
          <w:numId w:val="2"/>
        </w:numPr>
        <w:spacing w:after="0"/>
        <w:rPr>
          <w:rtl/>
        </w:rPr>
      </w:pPr>
      <w:r w:rsidRPr="001F6B96">
        <w:rPr>
          <w:rFonts w:cs="Arial"/>
          <w:rtl/>
        </w:rPr>
        <w:t>מהן החלופות האפשריות.</w:t>
      </w:r>
    </w:p>
    <w:p w14:paraId="65B0CB17" w14:textId="77777777" w:rsidR="00C818B6" w:rsidRDefault="00C818B6" w:rsidP="001F6B96">
      <w:pPr>
        <w:pStyle w:val="a9"/>
        <w:numPr>
          <w:ilvl w:val="0"/>
          <w:numId w:val="2"/>
        </w:numPr>
        <w:spacing w:after="0"/>
        <w:rPr>
          <w:rtl/>
        </w:rPr>
      </w:pPr>
      <w:r w:rsidRPr="001F6B96">
        <w:rPr>
          <w:rFonts w:cs="Arial"/>
          <w:rtl/>
        </w:rPr>
        <w:t>מהם היתרונות והחסרונות של כל חלופה.</w:t>
      </w:r>
    </w:p>
    <w:p w14:paraId="4A6C2F03" w14:textId="77777777" w:rsidR="00C818B6" w:rsidRDefault="00C818B6" w:rsidP="001F6B96">
      <w:pPr>
        <w:pStyle w:val="a9"/>
        <w:numPr>
          <w:ilvl w:val="0"/>
          <w:numId w:val="2"/>
        </w:numPr>
        <w:spacing w:after="0"/>
        <w:rPr>
          <w:rtl/>
        </w:rPr>
      </w:pPr>
      <w:r w:rsidRPr="001F6B96">
        <w:rPr>
          <w:rFonts w:cs="Arial"/>
          <w:rtl/>
        </w:rPr>
        <w:t>כיצד תשפיע הרפורמה על התחרות.</w:t>
      </w:r>
    </w:p>
    <w:p w14:paraId="33545105" w14:textId="77777777" w:rsidR="00C818B6" w:rsidRDefault="00C818B6" w:rsidP="001F6B96">
      <w:pPr>
        <w:pStyle w:val="a9"/>
        <w:numPr>
          <w:ilvl w:val="0"/>
          <w:numId w:val="2"/>
        </w:numPr>
        <w:spacing w:after="0"/>
        <w:rPr>
          <w:rtl/>
        </w:rPr>
      </w:pPr>
      <w:r w:rsidRPr="001F6B96">
        <w:rPr>
          <w:rFonts w:cs="Arial"/>
          <w:rtl/>
        </w:rPr>
        <w:t>כיצד תשפיע על הצרכנים.</w:t>
      </w:r>
    </w:p>
    <w:p w14:paraId="44B4F8DE" w14:textId="77777777" w:rsidR="00C818B6" w:rsidRDefault="00C818B6" w:rsidP="001F6B96">
      <w:pPr>
        <w:pStyle w:val="a9"/>
        <w:numPr>
          <w:ilvl w:val="0"/>
          <w:numId w:val="2"/>
        </w:numPr>
        <w:spacing w:after="0"/>
        <w:rPr>
          <w:rtl/>
        </w:rPr>
      </w:pPr>
      <w:r w:rsidRPr="001F6B96">
        <w:rPr>
          <w:rFonts w:cs="Arial"/>
          <w:rtl/>
        </w:rPr>
        <w:t>כיצד תשפיע על עסקים קטנים.</w:t>
      </w:r>
    </w:p>
    <w:p w14:paraId="6DBC447F" w14:textId="77777777" w:rsidR="00C818B6" w:rsidRDefault="00C818B6" w:rsidP="001F6B96">
      <w:pPr>
        <w:pStyle w:val="a9"/>
        <w:numPr>
          <w:ilvl w:val="0"/>
          <w:numId w:val="2"/>
        </w:numPr>
        <w:spacing w:after="0"/>
        <w:rPr>
          <w:rtl/>
        </w:rPr>
      </w:pPr>
      <w:r w:rsidRPr="001F6B96">
        <w:rPr>
          <w:rFonts w:cs="Arial"/>
          <w:rtl/>
        </w:rPr>
        <w:t>האם קיימים מחקרים ממדינות אחרות.</w:t>
      </w:r>
    </w:p>
    <w:p w14:paraId="1887F7A6" w14:textId="77882E84" w:rsidR="00C818B6" w:rsidRDefault="00C818B6" w:rsidP="001F6B96">
      <w:pPr>
        <w:pStyle w:val="a9"/>
        <w:numPr>
          <w:ilvl w:val="0"/>
          <w:numId w:val="2"/>
        </w:numPr>
        <w:spacing w:after="0"/>
        <w:rPr>
          <w:rtl/>
        </w:rPr>
      </w:pPr>
      <w:r w:rsidRPr="001F6B96">
        <w:rPr>
          <w:rFonts w:cs="Arial"/>
          <w:rtl/>
        </w:rPr>
        <w:t>האם התועלת עולה על העלות.</w:t>
      </w:r>
    </w:p>
    <w:p w14:paraId="41D5CADD" w14:textId="77777777" w:rsidR="001F6B96" w:rsidRDefault="001F6B96" w:rsidP="00614CE9">
      <w:pPr>
        <w:spacing w:after="0"/>
        <w:rPr>
          <w:rtl/>
        </w:rPr>
      </w:pPr>
    </w:p>
    <w:p w14:paraId="7754F12A" w14:textId="1BDAB2DE" w:rsidR="00C818B6" w:rsidRDefault="00C818B6" w:rsidP="001F6B96">
      <w:pPr>
        <w:spacing w:after="0"/>
        <w:rPr>
          <w:rtl/>
        </w:rPr>
      </w:pPr>
      <w:r>
        <w:rPr>
          <w:rFonts w:cs="Arial"/>
          <w:rtl/>
        </w:rPr>
        <w:t>זוהי רגולציה חכמה</w:t>
      </w:r>
      <w:r w:rsidR="001F6B96">
        <w:rPr>
          <w:rFonts w:cs="Arial" w:hint="cs"/>
          <w:rtl/>
        </w:rPr>
        <w:t xml:space="preserve">, </w:t>
      </w:r>
      <w:r w:rsidR="001F6B96">
        <w:rPr>
          <w:rFonts w:hint="cs"/>
          <w:rtl/>
        </w:rPr>
        <w:t xml:space="preserve">  </w:t>
      </w:r>
      <w:r>
        <w:rPr>
          <w:rFonts w:cs="Arial"/>
          <w:rtl/>
        </w:rPr>
        <w:t>זוהי רגולציה אחראית</w:t>
      </w:r>
      <w:r w:rsidR="001F6B96">
        <w:rPr>
          <w:rFonts w:cs="Arial" w:hint="cs"/>
          <w:rtl/>
        </w:rPr>
        <w:t xml:space="preserve">, </w:t>
      </w:r>
      <w:r w:rsidR="001F6B96">
        <w:rPr>
          <w:rFonts w:hint="cs"/>
          <w:rtl/>
        </w:rPr>
        <w:t xml:space="preserve"> </w:t>
      </w:r>
      <w:r>
        <w:rPr>
          <w:rFonts w:cs="Arial"/>
          <w:rtl/>
        </w:rPr>
        <w:t>וזוהי רגולציה הראויה למדינה המבקשת לקבל החלטות על בסיס עובדות ולא על בסיס הנחות בלבד.</w:t>
      </w:r>
    </w:p>
    <w:p w14:paraId="6F611B0B" w14:textId="77777777" w:rsidR="001F6B96" w:rsidRDefault="001F6B96" w:rsidP="001F6B96">
      <w:pPr>
        <w:spacing w:after="0"/>
        <w:rPr>
          <w:rtl/>
        </w:rPr>
      </w:pPr>
    </w:p>
    <w:p w14:paraId="03E6E3CB" w14:textId="0DA3118A" w:rsidR="00C818B6" w:rsidRDefault="00C818B6" w:rsidP="00614CE9">
      <w:pPr>
        <w:spacing w:after="0"/>
        <w:rPr>
          <w:rtl/>
        </w:rPr>
      </w:pPr>
      <w:r>
        <w:rPr>
          <w:rFonts w:cs="Arial"/>
          <w:rtl/>
        </w:rPr>
        <w:t>האם נערכה בחינה כזו?</w:t>
      </w:r>
    </w:p>
    <w:p w14:paraId="45246444" w14:textId="43E49893" w:rsidR="00C818B6" w:rsidRDefault="00C818B6" w:rsidP="00614CE9">
      <w:pPr>
        <w:spacing w:after="0"/>
        <w:rPr>
          <w:rtl/>
        </w:rPr>
      </w:pPr>
      <w:r>
        <w:rPr>
          <w:rFonts w:cs="Arial"/>
          <w:rtl/>
        </w:rPr>
        <w:t>למיטב ידיעתי, לא פורסמה לציבור הערכת השפעה רגולטורית מקיפה ביחס להצעה.</w:t>
      </w:r>
    </w:p>
    <w:p w14:paraId="1F324564" w14:textId="33BE1725" w:rsidR="00C818B6" w:rsidRDefault="00C818B6" w:rsidP="001F6B96">
      <w:pPr>
        <w:pStyle w:val="a9"/>
        <w:numPr>
          <w:ilvl w:val="0"/>
          <w:numId w:val="3"/>
        </w:numPr>
        <w:spacing w:after="0"/>
        <w:rPr>
          <w:rtl/>
        </w:rPr>
      </w:pPr>
      <w:r w:rsidRPr="001F6B96">
        <w:rPr>
          <w:rFonts w:cs="Arial"/>
          <w:rtl/>
        </w:rPr>
        <w:t>לא הוצגו מחקרים אמפיריים המלמדים כי במדינות אחרות בוטל מודל העמלות וכי התוצאה הייתה שיפור בשירות לציבור.</w:t>
      </w:r>
    </w:p>
    <w:p w14:paraId="263E94C7" w14:textId="1E8AB4D2" w:rsidR="00C818B6" w:rsidRDefault="00C818B6" w:rsidP="001F6B96">
      <w:pPr>
        <w:pStyle w:val="a9"/>
        <w:numPr>
          <w:ilvl w:val="0"/>
          <w:numId w:val="3"/>
        </w:numPr>
        <w:spacing w:after="0"/>
        <w:rPr>
          <w:rtl/>
        </w:rPr>
      </w:pPr>
      <w:r w:rsidRPr="001F6B96">
        <w:rPr>
          <w:rFonts w:cs="Arial"/>
          <w:rtl/>
        </w:rPr>
        <w:t>לא הוצגה בחינה מקיפה של השפעת הרפורמה על סוכנים עצמאיים.</w:t>
      </w:r>
    </w:p>
    <w:p w14:paraId="72D198EE" w14:textId="4A478F9D" w:rsidR="00C818B6" w:rsidRDefault="00C818B6" w:rsidP="001F6B96">
      <w:pPr>
        <w:pStyle w:val="a9"/>
        <w:numPr>
          <w:ilvl w:val="0"/>
          <w:numId w:val="3"/>
        </w:numPr>
        <w:spacing w:after="0"/>
        <w:rPr>
          <w:rtl/>
        </w:rPr>
      </w:pPr>
      <w:r w:rsidRPr="001F6B96">
        <w:rPr>
          <w:rFonts w:cs="Arial"/>
          <w:rtl/>
        </w:rPr>
        <w:t>לא פורסם ניתוח של השפעתה על התחרות.</w:t>
      </w:r>
    </w:p>
    <w:p w14:paraId="7EE71BF3" w14:textId="365D6422" w:rsidR="00C818B6" w:rsidRDefault="00C818B6" w:rsidP="001F6B96">
      <w:pPr>
        <w:pStyle w:val="a9"/>
        <w:numPr>
          <w:ilvl w:val="0"/>
          <w:numId w:val="3"/>
        </w:numPr>
        <w:spacing w:after="0"/>
      </w:pPr>
      <w:r w:rsidRPr="001F6B96">
        <w:rPr>
          <w:rFonts w:cs="Arial"/>
          <w:rtl/>
        </w:rPr>
        <w:t>לא נבחנו בפומבי השלכותיה על אוכלוסיות מוחלשות.</w:t>
      </w:r>
    </w:p>
    <w:p w14:paraId="43B67FCF" w14:textId="77777777" w:rsidR="001F6B96" w:rsidRDefault="001F6B96" w:rsidP="001F6B96">
      <w:pPr>
        <w:spacing w:after="0"/>
        <w:rPr>
          <w:rtl/>
        </w:rPr>
      </w:pPr>
    </w:p>
    <w:p w14:paraId="38D5F992" w14:textId="37D74DFC" w:rsidR="00C818B6" w:rsidRDefault="00C818B6" w:rsidP="00614CE9">
      <w:pPr>
        <w:spacing w:after="0"/>
        <w:rPr>
          <w:rtl/>
        </w:rPr>
      </w:pPr>
      <w:r>
        <w:rPr>
          <w:rFonts w:cs="Arial"/>
          <w:rtl/>
        </w:rPr>
        <w:t>כאשר מדובר בשינוי מבני כה משמעותי, מן הראוי היה להציג תשתית עובדתית מלאה.</w:t>
      </w:r>
    </w:p>
    <w:p w14:paraId="4F3C65B5" w14:textId="77777777" w:rsidR="00E36452" w:rsidRDefault="00E36452" w:rsidP="00614CE9">
      <w:pPr>
        <w:spacing w:after="0"/>
        <w:rPr>
          <w:rtl/>
        </w:rPr>
      </w:pPr>
    </w:p>
    <w:p w14:paraId="58B2F6BF" w14:textId="11952F03" w:rsidR="00C818B6" w:rsidRDefault="00C818B6" w:rsidP="001F6B96">
      <w:pPr>
        <w:spacing w:after="0"/>
        <w:rPr>
          <w:rtl/>
        </w:rPr>
      </w:pPr>
      <w:r>
        <w:rPr>
          <w:rFonts w:cs="Arial"/>
          <w:rtl/>
        </w:rPr>
        <w:t>האם קיימות חלופות?</w:t>
      </w:r>
      <w:r w:rsidR="001F6B96">
        <w:rPr>
          <w:rFonts w:hint="cs"/>
          <w:rtl/>
        </w:rPr>
        <w:t xml:space="preserve">   </w:t>
      </w:r>
      <w:r>
        <w:rPr>
          <w:rFonts w:cs="Arial"/>
          <w:rtl/>
        </w:rPr>
        <w:t>בוודאי.</w:t>
      </w:r>
    </w:p>
    <w:p w14:paraId="70C1AC48" w14:textId="199B77A6" w:rsidR="00C818B6" w:rsidRDefault="00C818B6" w:rsidP="00E36452">
      <w:pPr>
        <w:spacing w:after="0"/>
        <w:rPr>
          <w:rtl/>
        </w:rPr>
      </w:pPr>
      <w:r>
        <w:rPr>
          <w:rFonts w:cs="Arial"/>
          <w:rtl/>
        </w:rPr>
        <w:t>ניתן למשל:</w:t>
      </w:r>
    </w:p>
    <w:p w14:paraId="6E5DEDDC" w14:textId="1FFA6BAD" w:rsidR="00C818B6" w:rsidRDefault="00C818B6" w:rsidP="001F6B96">
      <w:pPr>
        <w:spacing w:after="0"/>
        <w:rPr>
          <w:rtl/>
        </w:rPr>
      </w:pPr>
      <w:r>
        <w:rPr>
          <w:rFonts w:cs="Arial"/>
          <w:rtl/>
        </w:rPr>
        <w:t>להגביר את השקיפות כלפי הלקוח</w:t>
      </w:r>
      <w:r w:rsidR="001F6B96">
        <w:rPr>
          <w:rFonts w:cs="Arial" w:hint="cs"/>
          <w:rtl/>
        </w:rPr>
        <w:t xml:space="preserve">, </w:t>
      </w:r>
      <w:r>
        <w:rPr>
          <w:rFonts w:cs="Arial"/>
          <w:rtl/>
        </w:rPr>
        <w:t>לחייב גילוי מלא של מבנה התגמול</w:t>
      </w:r>
      <w:r w:rsidR="001F6B96">
        <w:rPr>
          <w:rFonts w:cs="Arial" w:hint="cs"/>
          <w:rtl/>
        </w:rPr>
        <w:t xml:space="preserve">, </w:t>
      </w:r>
      <w:r>
        <w:rPr>
          <w:rFonts w:cs="Arial"/>
          <w:rtl/>
        </w:rPr>
        <w:t>לקבוע מבנה עמלות אחיד</w:t>
      </w:r>
      <w:r w:rsidR="001F6B96">
        <w:rPr>
          <w:rFonts w:cs="Arial" w:hint="cs"/>
          <w:rtl/>
        </w:rPr>
        <w:t>,</w:t>
      </w:r>
    </w:p>
    <w:p w14:paraId="2B23CBA8" w14:textId="5BB23AFD" w:rsidR="00C818B6" w:rsidRDefault="00C818B6" w:rsidP="001F6B96">
      <w:pPr>
        <w:spacing w:after="0"/>
        <w:rPr>
          <w:rtl/>
        </w:rPr>
      </w:pPr>
      <w:r>
        <w:rPr>
          <w:rFonts w:cs="Arial"/>
          <w:rtl/>
        </w:rPr>
        <w:t>לחזק את החובות האתיות</w:t>
      </w:r>
      <w:r w:rsidR="001F6B96">
        <w:rPr>
          <w:rFonts w:cs="Arial" w:hint="cs"/>
          <w:rtl/>
        </w:rPr>
        <w:t xml:space="preserve">, </w:t>
      </w:r>
      <w:r>
        <w:rPr>
          <w:rFonts w:cs="Arial"/>
          <w:rtl/>
        </w:rPr>
        <w:t>להחמיר את האכיפה</w:t>
      </w:r>
      <w:r w:rsidR="001F6B96">
        <w:rPr>
          <w:rFonts w:cs="Arial" w:hint="cs"/>
          <w:rtl/>
        </w:rPr>
        <w:t xml:space="preserve">, </w:t>
      </w:r>
      <w:r>
        <w:rPr>
          <w:rFonts w:cs="Arial"/>
          <w:rtl/>
        </w:rPr>
        <w:t>להפריד בין תגמול מכירה לתגמול שירות</w:t>
      </w:r>
      <w:r w:rsidR="001F6B96">
        <w:rPr>
          <w:rFonts w:cs="Arial" w:hint="cs"/>
          <w:rtl/>
        </w:rPr>
        <w:t xml:space="preserve"> ,</w:t>
      </w:r>
    </w:p>
    <w:p w14:paraId="23218179" w14:textId="2487DC07" w:rsidR="00C818B6" w:rsidRDefault="00C818B6" w:rsidP="001F6B96">
      <w:pPr>
        <w:spacing w:after="0"/>
        <w:rPr>
          <w:rtl/>
        </w:rPr>
      </w:pPr>
      <w:r>
        <w:rPr>
          <w:rFonts w:cs="Arial"/>
          <w:rtl/>
        </w:rPr>
        <w:t>לאפשר ללקוח לבחור בין עמלה לבין שכר טרחה ישיר.</w:t>
      </w:r>
      <w:r w:rsidR="001F6B96">
        <w:rPr>
          <w:rFonts w:hint="cs"/>
          <w:rtl/>
        </w:rPr>
        <w:t xml:space="preserve"> </w:t>
      </w:r>
      <w:r>
        <w:rPr>
          <w:rFonts w:cs="Arial"/>
          <w:rtl/>
        </w:rPr>
        <w:t>כל אחת מן החלופות ראויה לבחינה.</w:t>
      </w:r>
    </w:p>
    <w:p w14:paraId="1E80B57E" w14:textId="77777777" w:rsidR="001F6B96" w:rsidRDefault="001F6B96" w:rsidP="001F6B96">
      <w:pPr>
        <w:spacing w:after="0"/>
        <w:rPr>
          <w:rtl/>
        </w:rPr>
      </w:pPr>
    </w:p>
    <w:p w14:paraId="1D067522" w14:textId="0CC3C33F" w:rsidR="00C818B6" w:rsidRDefault="00C818B6" w:rsidP="00E36452">
      <w:pPr>
        <w:spacing w:after="0"/>
        <w:rPr>
          <w:rtl/>
        </w:rPr>
      </w:pPr>
      <w:r>
        <w:rPr>
          <w:rFonts w:cs="Arial"/>
          <w:rtl/>
        </w:rPr>
        <w:t>היכן הייתה לשכת סוכני הביטוח?</w:t>
      </w:r>
    </w:p>
    <w:p w14:paraId="6E776FD7" w14:textId="7FC84459" w:rsidR="00C818B6" w:rsidRDefault="001E4B5E" w:rsidP="00E36452">
      <w:pPr>
        <w:spacing w:after="0"/>
        <w:rPr>
          <w:rtl/>
        </w:rPr>
      </w:pPr>
      <w:r>
        <w:rPr>
          <w:rFonts w:cs="Arial" w:hint="cs"/>
          <w:rtl/>
        </w:rPr>
        <w:t xml:space="preserve">כאמור, </w:t>
      </w:r>
      <w:r w:rsidR="00C818B6">
        <w:rPr>
          <w:rFonts w:cs="Arial"/>
          <w:rtl/>
        </w:rPr>
        <w:t>בינואר 2025 פורסם כי האוצר שוקל לשנות מן היסוד את מודל התגמול של סוכני הביטוח.</w:t>
      </w:r>
    </w:p>
    <w:p w14:paraId="68674046" w14:textId="47FA6FFF" w:rsidR="00C818B6" w:rsidRDefault="00C818B6" w:rsidP="00E36452">
      <w:pPr>
        <w:spacing w:after="0"/>
        <w:rPr>
          <w:rtl/>
        </w:rPr>
      </w:pPr>
      <w:r>
        <w:rPr>
          <w:rFonts w:cs="Arial"/>
          <w:rtl/>
        </w:rPr>
        <w:t>מאז חלפה כשנה וחצי.</w:t>
      </w:r>
    </w:p>
    <w:p w14:paraId="25045C19" w14:textId="7D0A0ADD" w:rsidR="00C818B6" w:rsidRDefault="00C818B6" w:rsidP="001E4B5E">
      <w:pPr>
        <w:spacing w:after="0"/>
        <w:rPr>
          <w:rtl/>
        </w:rPr>
      </w:pPr>
      <w:r>
        <w:rPr>
          <w:rFonts w:cs="Arial"/>
          <w:rtl/>
        </w:rPr>
        <w:t>דווקא בתקופה זו היה מקום לקדם שיח מקצועי עם מקבלי ההחלטות ולהציג ניירות עמדה, מחקרים, חוות דעת כלכליות וניתוחים השוואתיים מן העולם</w:t>
      </w:r>
      <w:r w:rsidR="001E4B5E">
        <w:rPr>
          <w:rFonts w:hint="cs"/>
          <w:rtl/>
        </w:rPr>
        <w:t xml:space="preserve">. </w:t>
      </w:r>
      <w:r>
        <w:rPr>
          <w:rFonts w:cs="Arial"/>
          <w:rtl/>
        </w:rPr>
        <w:t>גם אם הרפורמה טרם הבשילה לכדי הצעת חוק, דווקא בשלב מוקדם ניתן להשפיע על עיצובה.</w:t>
      </w:r>
      <w:r w:rsidR="001E4B5E">
        <w:rPr>
          <w:rFonts w:hint="cs"/>
          <w:rtl/>
        </w:rPr>
        <w:t xml:space="preserve"> </w:t>
      </w:r>
      <w:r>
        <w:rPr>
          <w:rFonts w:cs="Arial"/>
          <w:rtl/>
        </w:rPr>
        <w:t>אין זה מאוחר מדי.</w:t>
      </w:r>
    </w:p>
    <w:p w14:paraId="5302E4B3" w14:textId="5FB3F4FC" w:rsidR="00C818B6" w:rsidRDefault="00C818B6" w:rsidP="00E36452">
      <w:pPr>
        <w:spacing w:after="0"/>
        <w:rPr>
          <w:rtl/>
        </w:rPr>
      </w:pPr>
      <w:r>
        <w:rPr>
          <w:rFonts w:cs="Arial"/>
          <w:rtl/>
        </w:rPr>
        <w:t>אם אכן מדובר ב"תוכנית מגירה", זהו בדיוק הזמן להקדים תרופה למכה.</w:t>
      </w:r>
    </w:p>
    <w:p w14:paraId="4814922F" w14:textId="15CA5AF0" w:rsidR="00C818B6" w:rsidRDefault="00C818B6" w:rsidP="00FF3CF6">
      <w:pPr>
        <w:rPr>
          <w:rtl/>
        </w:rPr>
      </w:pPr>
      <w:r>
        <w:rPr>
          <w:rFonts w:cs="Arial"/>
          <w:rtl/>
        </w:rPr>
        <w:t>מה ראוי שלשכת סוכני הביטוח תעשה כבר עכשיו?</w:t>
      </w:r>
    </w:p>
    <w:p w14:paraId="763EA788" w14:textId="01987BE9" w:rsidR="00C818B6" w:rsidRDefault="00C818B6" w:rsidP="00E36452">
      <w:pPr>
        <w:spacing w:after="0"/>
        <w:rPr>
          <w:rtl/>
        </w:rPr>
      </w:pPr>
      <w:r>
        <w:rPr>
          <w:rFonts w:cs="Arial"/>
          <w:rtl/>
        </w:rPr>
        <w:t>לדעתי, על לשכ</w:t>
      </w:r>
      <w:r w:rsidR="00E36452">
        <w:rPr>
          <w:rFonts w:cs="Arial" w:hint="cs"/>
          <w:rtl/>
        </w:rPr>
        <w:t>ת סוכני ביטוח בישראל,</w:t>
      </w:r>
      <w:r>
        <w:rPr>
          <w:rFonts w:cs="Arial"/>
          <w:rtl/>
        </w:rPr>
        <w:t xml:space="preserve"> להוביל מהלך מקצועי ומבוסס נתונים ולא להסתפק בהתנגדות כללית לרפורמה.</w:t>
      </w:r>
      <w:r w:rsidR="00E36452">
        <w:rPr>
          <w:rFonts w:hint="cs"/>
          <w:rtl/>
        </w:rPr>
        <w:t xml:space="preserve">  </w:t>
      </w:r>
      <w:r>
        <w:rPr>
          <w:rFonts w:cs="Arial"/>
          <w:rtl/>
        </w:rPr>
        <w:t>בין היתר, ראוי לדרוש:</w:t>
      </w:r>
    </w:p>
    <w:p w14:paraId="5CAE02DE" w14:textId="77777777" w:rsidR="00C818B6" w:rsidRDefault="00C818B6" w:rsidP="001E4B5E">
      <w:pPr>
        <w:pStyle w:val="a9"/>
        <w:numPr>
          <w:ilvl w:val="0"/>
          <w:numId w:val="4"/>
        </w:numPr>
        <w:spacing w:after="0"/>
        <w:rPr>
          <w:rtl/>
        </w:rPr>
      </w:pPr>
      <w:r w:rsidRPr="001E4B5E">
        <w:rPr>
          <w:rFonts w:cs="Arial"/>
          <w:rtl/>
        </w:rPr>
        <w:t>פרסום הערכת השפעה רגולטורית (</w:t>
      </w:r>
      <w:r>
        <w:t>RIA</w:t>
      </w:r>
      <w:r w:rsidRPr="001E4B5E">
        <w:rPr>
          <w:rFonts w:cs="Arial"/>
          <w:rtl/>
        </w:rPr>
        <w:t>) מלאה.</w:t>
      </w:r>
    </w:p>
    <w:p w14:paraId="1AB0DF3C" w14:textId="77777777" w:rsidR="00C818B6" w:rsidRDefault="00C818B6" w:rsidP="001E4B5E">
      <w:pPr>
        <w:pStyle w:val="a9"/>
        <w:numPr>
          <w:ilvl w:val="0"/>
          <w:numId w:val="4"/>
        </w:numPr>
        <w:spacing w:after="0"/>
        <w:rPr>
          <w:rtl/>
        </w:rPr>
      </w:pPr>
      <w:r w:rsidRPr="001E4B5E">
        <w:rPr>
          <w:rFonts w:cs="Arial"/>
          <w:rtl/>
        </w:rPr>
        <w:t>הצגת מחקרים אמפיריים ממדינות שבהן יושמו מודלים דומים ותוצאותיהם בפועל.</w:t>
      </w:r>
    </w:p>
    <w:p w14:paraId="0E70B972" w14:textId="77777777" w:rsidR="00C818B6" w:rsidRDefault="00C818B6" w:rsidP="001E4B5E">
      <w:pPr>
        <w:pStyle w:val="a9"/>
        <w:numPr>
          <w:ilvl w:val="0"/>
          <w:numId w:val="4"/>
        </w:numPr>
        <w:spacing w:after="0"/>
        <w:rPr>
          <w:rtl/>
        </w:rPr>
      </w:pPr>
      <w:r w:rsidRPr="001E4B5E">
        <w:rPr>
          <w:rFonts w:cs="Arial"/>
          <w:rtl/>
        </w:rPr>
        <w:t>בחינת ההשפעה על אוכלוסיות מוחלשות ועל נגישותן לייעוץ ביטוחי.</w:t>
      </w:r>
    </w:p>
    <w:p w14:paraId="15870A2E" w14:textId="77777777" w:rsidR="00C818B6" w:rsidRDefault="00C818B6" w:rsidP="001E4B5E">
      <w:pPr>
        <w:pStyle w:val="a9"/>
        <w:numPr>
          <w:ilvl w:val="0"/>
          <w:numId w:val="4"/>
        </w:numPr>
        <w:spacing w:after="0"/>
        <w:rPr>
          <w:rtl/>
        </w:rPr>
      </w:pPr>
      <w:r w:rsidRPr="001E4B5E">
        <w:rPr>
          <w:rFonts w:cs="Arial"/>
          <w:rtl/>
        </w:rPr>
        <w:t>בחינת ההשפעה על התחרות, ובפרט על היחסים בין סוכנים עצמאיים לבין חברות ביטוח המפעילות ערוצי מכירה ישירים או מחזיקות בבעלותן סוכנויות ביטוח.</w:t>
      </w:r>
    </w:p>
    <w:p w14:paraId="789E504A" w14:textId="77777777" w:rsidR="00C818B6" w:rsidRDefault="00C818B6" w:rsidP="001E4B5E">
      <w:pPr>
        <w:pStyle w:val="a9"/>
        <w:numPr>
          <w:ilvl w:val="0"/>
          <w:numId w:val="4"/>
        </w:numPr>
        <w:spacing w:after="0"/>
        <w:rPr>
          <w:rtl/>
        </w:rPr>
      </w:pPr>
      <w:r w:rsidRPr="001E4B5E">
        <w:rPr>
          <w:rFonts w:cs="Arial"/>
          <w:rtl/>
        </w:rPr>
        <w:t>בחינת חלופות רגולטוריות מידתיות לפני אימוץ שינוי כה מרחיק לכת.</w:t>
      </w:r>
    </w:p>
    <w:p w14:paraId="6C7B0EF5" w14:textId="77777777" w:rsidR="00C818B6" w:rsidRDefault="00C818B6" w:rsidP="001E4B5E">
      <w:pPr>
        <w:pStyle w:val="a9"/>
        <w:numPr>
          <w:ilvl w:val="0"/>
          <w:numId w:val="4"/>
        </w:numPr>
        <w:spacing w:after="0"/>
        <w:rPr>
          <w:rtl/>
        </w:rPr>
      </w:pPr>
      <w:r w:rsidRPr="001E4B5E">
        <w:rPr>
          <w:rFonts w:cs="Arial"/>
          <w:rtl/>
        </w:rPr>
        <w:t>קיום שימוע ציבורי אמיתי, בשיתוף לשכת סוכני הביטוח, רשות שוק ההון, האקדמיה, ארגוני הצרכנים ונציגי הציבור.</w:t>
      </w:r>
    </w:p>
    <w:p w14:paraId="25D50A60" w14:textId="77777777" w:rsidR="00E36452" w:rsidRDefault="00E36452" w:rsidP="00E36452">
      <w:pPr>
        <w:spacing w:after="0"/>
        <w:rPr>
          <w:rtl/>
        </w:rPr>
      </w:pPr>
    </w:p>
    <w:p w14:paraId="569CE6EF" w14:textId="00C87232" w:rsidR="00C818B6" w:rsidRDefault="00C818B6" w:rsidP="001E4B5E">
      <w:pPr>
        <w:spacing w:after="0"/>
        <w:rPr>
          <w:rtl/>
        </w:rPr>
      </w:pPr>
      <w:r>
        <w:rPr>
          <w:rFonts w:cs="Arial"/>
          <w:rtl/>
        </w:rPr>
        <w:t>מי ישמור על הצרכן כאשר לא יהיה לו סוכן?</w:t>
      </w:r>
      <w:r w:rsidR="001E4B5E">
        <w:rPr>
          <w:rFonts w:hint="cs"/>
          <w:rtl/>
        </w:rPr>
        <w:t xml:space="preserve">    </w:t>
      </w:r>
      <w:r>
        <w:rPr>
          <w:rFonts w:cs="Arial"/>
          <w:rtl/>
        </w:rPr>
        <w:t>זוהי אולי השאלה החשובה ביותר.</w:t>
      </w:r>
    </w:p>
    <w:p w14:paraId="726A4B6F" w14:textId="18B14FBA" w:rsidR="00C818B6" w:rsidRDefault="00C818B6" w:rsidP="001E4B5E">
      <w:pPr>
        <w:spacing w:after="0"/>
        <w:rPr>
          <w:rtl/>
        </w:rPr>
      </w:pPr>
      <w:r>
        <w:rPr>
          <w:rFonts w:cs="Arial"/>
          <w:rtl/>
        </w:rPr>
        <w:t>הרפורמה אינה עוסקת רק במודל תגמול.</w:t>
      </w:r>
      <w:r w:rsidR="001E4B5E">
        <w:rPr>
          <w:rFonts w:hint="cs"/>
          <w:rtl/>
        </w:rPr>
        <w:t xml:space="preserve"> </w:t>
      </w:r>
      <w:r>
        <w:rPr>
          <w:rFonts w:cs="Arial"/>
          <w:rtl/>
        </w:rPr>
        <w:t>היא עוסקת בעתידו של מערך הייעוץ הביטוחי בישראל.</w:t>
      </w:r>
    </w:p>
    <w:p w14:paraId="3D31990D" w14:textId="77777777" w:rsidR="001E4B5E" w:rsidRDefault="001E4B5E" w:rsidP="001E4B5E">
      <w:pPr>
        <w:spacing w:after="0"/>
        <w:rPr>
          <w:rtl/>
        </w:rPr>
      </w:pPr>
    </w:p>
    <w:p w14:paraId="6F6C289E" w14:textId="6AB4F671" w:rsidR="001E4B5E" w:rsidRDefault="001E4B5E" w:rsidP="001E4B5E">
      <w:pPr>
        <w:spacing w:after="0"/>
        <w:rPr>
          <w:rtl/>
        </w:rPr>
      </w:pPr>
      <w:r>
        <w:rPr>
          <w:rFonts w:hint="cs"/>
          <w:rtl/>
        </w:rPr>
        <w:t>השאלות העולות :</w:t>
      </w:r>
      <w:r>
        <w:t xml:space="preserve"> </w:t>
      </w:r>
    </w:p>
    <w:p w14:paraId="1DF2F34F" w14:textId="16166E4F" w:rsidR="00C818B6" w:rsidRDefault="00C818B6" w:rsidP="001E4B5E">
      <w:pPr>
        <w:pStyle w:val="a9"/>
        <w:numPr>
          <w:ilvl w:val="0"/>
          <w:numId w:val="5"/>
        </w:numPr>
        <w:spacing w:after="0"/>
        <w:rPr>
          <w:rtl/>
        </w:rPr>
      </w:pPr>
      <w:r w:rsidRPr="001E4B5E">
        <w:rPr>
          <w:rFonts w:cs="Arial"/>
          <w:rtl/>
        </w:rPr>
        <w:t>אם ציבור רחב יוותר על ייעוץ מקצועי.</w:t>
      </w:r>
    </w:p>
    <w:p w14:paraId="46C0F016" w14:textId="759284D1" w:rsidR="00C818B6" w:rsidRDefault="00C818B6" w:rsidP="001E4B5E">
      <w:pPr>
        <w:pStyle w:val="a9"/>
        <w:numPr>
          <w:ilvl w:val="0"/>
          <w:numId w:val="5"/>
        </w:numPr>
        <w:spacing w:after="0"/>
        <w:rPr>
          <w:rtl/>
        </w:rPr>
      </w:pPr>
      <w:r w:rsidRPr="001E4B5E">
        <w:rPr>
          <w:rFonts w:cs="Arial"/>
          <w:rtl/>
        </w:rPr>
        <w:t>אם מספר הסוכנים העצמאיים ילך ויקטן.</w:t>
      </w:r>
    </w:p>
    <w:p w14:paraId="659ECDC1" w14:textId="10FE4801" w:rsidR="00C818B6" w:rsidRDefault="00C818B6" w:rsidP="001E4B5E">
      <w:pPr>
        <w:pStyle w:val="a9"/>
        <w:numPr>
          <w:ilvl w:val="0"/>
          <w:numId w:val="5"/>
        </w:numPr>
        <w:spacing w:after="0"/>
        <w:rPr>
          <w:rtl/>
        </w:rPr>
      </w:pPr>
      <w:r w:rsidRPr="001E4B5E">
        <w:rPr>
          <w:rFonts w:cs="Arial"/>
          <w:rtl/>
        </w:rPr>
        <w:t>אם כוחן של חברות הביטוח ילך ויגדל.</w:t>
      </w:r>
    </w:p>
    <w:p w14:paraId="293ECA50" w14:textId="061D0E6E" w:rsidR="00C818B6" w:rsidRDefault="00C818B6" w:rsidP="001E4B5E">
      <w:pPr>
        <w:pStyle w:val="a9"/>
        <w:numPr>
          <w:ilvl w:val="0"/>
          <w:numId w:val="5"/>
        </w:numPr>
        <w:spacing w:after="0"/>
        <w:rPr>
          <w:rtl/>
        </w:rPr>
      </w:pPr>
      <w:r w:rsidRPr="001E4B5E">
        <w:rPr>
          <w:rFonts w:cs="Arial"/>
          <w:rtl/>
        </w:rPr>
        <w:t>אם אוכלוסיות מוחלשות יישארו ללא ליווי מקצועי.</w:t>
      </w:r>
    </w:p>
    <w:p w14:paraId="6FB33A23" w14:textId="77777777" w:rsidR="00E36452" w:rsidRDefault="00E36452" w:rsidP="00E36452">
      <w:pPr>
        <w:spacing w:after="0"/>
        <w:rPr>
          <w:rtl/>
        </w:rPr>
      </w:pPr>
    </w:p>
    <w:p w14:paraId="68E41515" w14:textId="77777777" w:rsidR="00C818B6" w:rsidRDefault="00C818B6" w:rsidP="00E36452">
      <w:pPr>
        <w:spacing w:after="0"/>
        <w:rPr>
          <w:rtl/>
        </w:rPr>
      </w:pPr>
      <w:r>
        <w:rPr>
          <w:rFonts w:cs="Arial"/>
          <w:rtl/>
        </w:rPr>
        <w:t>האם באמת נוכל לומר שהרפורמה השיגה את יעדיה?</w:t>
      </w:r>
    </w:p>
    <w:p w14:paraId="7D95374F" w14:textId="77777777" w:rsidR="00FF3CF6" w:rsidRDefault="00FF3CF6" w:rsidP="00C818B6">
      <w:pPr>
        <w:rPr>
          <w:rtl/>
        </w:rPr>
      </w:pPr>
    </w:p>
    <w:p w14:paraId="310773C5" w14:textId="77777777" w:rsidR="00E36452" w:rsidRDefault="00E36452" w:rsidP="00C818B6">
      <w:pPr>
        <w:rPr>
          <w:rtl/>
        </w:rPr>
      </w:pPr>
    </w:p>
    <w:p w14:paraId="5B889D27" w14:textId="77777777" w:rsidR="00E36452" w:rsidRDefault="00E36452" w:rsidP="00C818B6">
      <w:pPr>
        <w:rPr>
          <w:rtl/>
        </w:rPr>
      </w:pPr>
    </w:p>
    <w:p w14:paraId="1508668C" w14:textId="77777777" w:rsidR="00E36452" w:rsidRDefault="00E36452" w:rsidP="00C818B6">
      <w:pPr>
        <w:rPr>
          <w:rtl/>
        </w:rPr>
      </w:pPr>
    </w:p>
    <w:p w14:paraId="40FE0F31" w14:textId="6077DEDD" w:rsidR="00C818B6" w:rsidRDefault="00C818B6" w:rsidP="00E36452">
      <w:pPr>
        <w:spacing w:after="0"/>
        <w:rPr>
          <w:b/>
          <w:bCs/>
          <w:sz w:val="32"/>
          <w:szCs w:val="32"/>
          <w:u w:val="single"/>
          <w:rtl/>
        </w:rPr>
      </w:pPr>
      <w:r w:rsidRPr="003C31FE">
        <w:rPr>
          <w:rFonts w:cs="Arial"/>
          <w:b/>
          <w:bCs/>
          <w:sz w:val="32"/>
          <w:szCs w:val="32"/>
          <w:u w:val="single"/>
          <w:rtl/>
        </w:rPr>
        <w:t>סיכום</w:t>
      </w:r>
    </w:p>
    <w:p w14:paraId="3579B10C" w14:textId="77777777" w:rsidR="003C31FE" w:rsidRPr="003C31FE" w:rsidRDefault="003C31FE" w:rsidP="00E36452">
      <w:pPr>
        <w:spacing w:after="0"/>
        <w:rPr>
          <w:b/>
          <w:bCs/>
          <w:sz w:val="32"/>
          <w:szCs w:val="32"/>
          <w:u w:val="single"/>
          <w:rtl/>
        </w:rPr>
      </w:pPr>
    </w:p>
    <w:p w14:paraId="377F5995" w14:textId="71ADA637" w:rsidR="00C818B6" w:rsidRDefault="00C818B6" w:rsidP="00E36452">
      <w:pPr>
        <w:spacing w:after="0"/>
        <w:rPr>
          <w:rtl/>
        </w:rPr>
      </w:pPr>
      <w:r>
        <w:rPr>
          <w:rFonts w:cs="Arial"/>
          <w:rtl/>
        </w:rPr>
        <w:t>אין ספק כי יש מקום לבחון מעת לעת את מודל התגמול של סוכני הביטוח.</w:t>
      </w:r>
    </w:p>
    <w:p w14:paraId="0A0A6C17" w14:textId="39B9D026" w:rsidR="00C818B6" w:rsidRDefault="00C818B6" w:rsidP="001E4B5E">
      <w:pPr>
        <w:spacing w:after="0"/>
        <w:rPr>
          <w:rtl/>
        </w:rPr>
      </w:pPr>
      <w:r>
        <w:rPr>
          <w:rFonts w:cs="Arial"/>
          <w:rtl/>
        </w:rPr>
        <w:t>רגולציה צריכה להתעדכן</w:t>
      </w:r>
      <w:r w:rsidR="001E4B5E">
        <w:rPr>
          <w:rFonts w:cs="Arial" w:hint="cs"/>
          <w:rtl/>
        </w:rPr>
        <w:t xml:space="preserve">, כאשר </w:t>
      </w:r>
      <w:r>
        <w:rPr>
          <w:rFonts w:cs="Arial"/>
          <w:rtl/>
        </w:rPr>
        <w:t xml:space="preserve">השוק </w:t>
      </w:r>
      <w:r w:rsidR="001E4B5E">
        <w:rPr>
          <w:rFonts w:cs="Arial" w:hint="cs"/>
          <w:rtl/>
        </w:rPr>
        <w:t>ו</w:t>
      </w:r>
      <w:r>
        <w:rPr>
          <w:rFonts w:cs="Arial"/>
          <w:rtl/>
        </w:rPr>
        <w:t>האתגרים משתנים.</w:t>
      </w:r>
    </w:p>
    <w:p w14:paraId="5FE4BE0C" w14:textId="77777777" w:rsidR="001E4B5E" w:rsidRDefault="001E4B5E" w:rsidP="001E4B5E">
      <w:pPr>
        <w:spacing w:after="0"/>
        <w:rPr>
          <w:rtl/>
        </w:rPr>
      </w:pPr>
    </w:p>
    <w:p w14:paraId="3DE190C3" w14:textId="09EC1C66" w:rsidR="00C818B6" w:rsidRDefault="00C818B6" w:rsidP="001E4B5E">
      <w:pPr>
        <w:spacing w:after="0"/>
        <w:rPr>
          <w:rtl/>
        </w:rPr>
      </w:pPr>
      <w:r>
        <w:rPr>
          <w:rFonts w:cs="Arial"/>
          <w:rtl/>
        </w:rPr>
        <w:t>אולם רגולציה טובה אינה נבחנת רק בכוונותיה</w:t>
      </w:r>
      <w:r w:rsidR="001E4B5E">
        <w:rPr>
          <w:rFonts w:cs="Arial" w:hint="cs"/>
          <w:rtl/>
        </w:rPr>
        <w:t xml:space="preserve">, </w:t>
      </w:r>
      <w:r>
        <w:rPr>
          <w:rFonts w:cs="Arial"/>
          <w:rtl/>
        </w:rPr>
        <w:t>היא נבחנת בעיקר בתוצאותיה.</w:t>
      </w:r>
    </w:p>
    <w:p w14:paraId="19A24803" w14:textId="77777777" w:rsidR="001E4B5E" w:rsidRDefault="001E4B5E" w:rsidP="001E4B5E">
      <w:pPr>
        <w:spacing w:after="0"/>
        <w:rPr>
          <w:rtl/>
        </w:rPr>
      </w:pPr>
    </w:p>
    <w:p w14:paraId="42F33C80" w14:textId="64BA7462" w:rsidR="00C818B6" w:rsidRDefault="00C818B6" w:rsidP="00E36452">
      <w:pPr>
        <w:spacing w:after="0"/>
        <w:rPr>
          <w:rtl/>
        </w:rPr>
      </w:pPr>
      <w:r>
        <w:rPr>
          <w:rFonts w:cs="Arial"/>
          <w:rtl/>
        </w:rPr>
        <w:t>אם בשם מניעת ניגוד העניינים נפגע בנגישות הציבור לייעוץ מקצועי, נחליש את הסוכנים העצמאיים, נחזק את כוחם של הגופים המוסדיים ונצמצם את התחרות – ייתכן שנפתור בעיה אחת, אך ניצור בעיה גדולה ממנה.</w:t>
      </w:r>
    </w:p>
    <w:p w14:paraId="0E52F1FC" w14:textId="77777777" w:rsidR="001E4B5E" w:rsidRDefault="001E4B5E" w:rsidP="00E36452">
      <w:pPr>
        <w:spacing w:after="0"/>
        <w:rPr>
          <w:rtl/>
        </w:rPr>
      </w:pPr>
    </w:p>
    <w:p w14:paraId="1CD45A91" w14:textId="600FD30E" w:rsidR="00C818B6" w:rsidRDefault="00C818B6" w:rsidP="00E36452">
      <w:pPr>
        <w:spacing w:after="0"/>
        <w:rPr>
          <w:rtl/>
        </w:rPr>
      </w:pPr>
      <w:r>
        <w:rPr>
          <w:rFonts w:cs="Arial"/>
          <w:rtl/>
        </w:rPr>
        <w:t>לכן, בטרם תתקדם רפורמה כה משמעותית, מן הראוי שתיבחן באופן מקצועי, שקוף ומבוסס נתונים, תוך בחינת כלל השלכותיה על ציבור המבוטחים, על מבנה השוק ועל איכות הייעוץ הביטוחי בישראל.</w:t>
      </w:r>
    </w:p>
    <w:p w14:paraId="7E56E19E" w14:textId="1905CF99" w:rsidR="00C818B6" w:rsidRDefault="00C818B6" w:rsidP="00E36452">
      <w:pPr>
        <w:spacing w:after="0"/>
      </w:pPr>
      <w:r>
        <w:rPr>
          <w:rFonts w:cs="Arial"/>
          <w:rtl/>
        </w:rPr>
        <w:t>זהו בדיוק הרגע שבו לשכת סוכני הביטוח</w:t>
      </w:r>
      <w:r w:rsidR="001E4B5E">
        <w:rPr>
          <w:rFonts w:cs="Arial" w:hint="cs"/>
          <w:rtl/>
        </w:rPr>
        <w:t xml:space="preserve">, כבר אמרתי, </w:t>
      </w:r>
      <w:r>
        <w:rPr>
          <w:rFonts w:cs="Arial"/>
          <w:rtl/>
        </w:rPr>
        <w:t xml:space="preserve"> נדרשת לגלות מנהיגות מקצועית. </w:t>
      </w:r>
      <w:r w:rsidR="001E4B5E">
        <w:rPr>
          <w:rFonts w:cs="Arial" w:hint="cs"/>
          <w:rtl/>
        </w:rPr>
        <w:t xml:space="preserve">           </w:t>
      </w:r>
      <w:r>
        <w:rPr>
          <w:rFonts w:cs="Arial"/>
          <w:rtl/>
        </w:rPr>
        <w:t xml:space="preserve">לא באמצעות התנגדות אוטומטית, אלא באמצעות הובלת דיון ציבורי מבוסס עובדות, מחקר וניתוח. אם </w:t>
      </w:r>
      <w:r w:rsidR="00075D1F">
        <w:rPr>
          <w:rFonts w:cs="Arial" w:hint="cs"/>
          <w:rtl/>
        </w:rPr>
        <w:t xml:space="preserve">לשכת סוכני ביטוח, </w:t>
      </w:r>
      <w:r>
        <w:rPr>
          <w:rFonts w:cs="Arial"/>
          <w:rtl/>
        </w:rPr>
        <w:t>תמתין עד לפרסום הצעת החוק, יכולתה להשפיע תהיה מוגבלת. אם תפעל כבר עתה, כאשר הרפורמה עדיין מצויה בשלב הרעיוני, היא עשויה להשפיע על עיצובה ולסייע בגיבוש פתרון מאוזן שישמור הן על האינטרס הציבורי והן על שוק ביטוח תחרותי, מקצועי ונגיש.</w:t>
      </w:r>
    </w:p>
    <w:sectPr w:rsidR="00C818B6" w:rsidSect="00B202D3">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708" w:footer="708" w:gutter="0"/>
      <w:cols w:space="708"/>
      <w:bidi/>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78FFC4D" w14:textId="77777777" w:rsidR="0016576E" w:rsidRDefault="0016576E" w:rsidP="0044596F">
      <w:pPr>
        <w:spacing w:after="0" w:line="240" w:lineRule="auto"/>
      </w:pPr>
      <w:r>
        <w:separator/>
      </w:r>
    </w:p>
  </w:endnote>
  <w:endnote w:type="continuationSeparator" w:id="0">
    <w:p w14:paraId="001B2F89" w14:textId="77777777" w:rsidR="0016576E" w:rsidRDefault="0016576E" w:rsidP="0044596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90D59E" w14:textId="77777777" w:rsidR="0044596F" w:rsidRDefault="0044596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97631233"/>
      <w:docPartObj>
        <w:docPartGallery w:val="Page Numbers (Bottom of Page)"/>
        <w:docPartUnique/>
      </w:docPartObj>
    </w:sdtPr>
    <w:sdtContent>
      <w:p w14:paraId="08418125" w14:textId="3D67CFC4" w:rsidR="0044596F" w:rsidRDefault="0044596F">
        <w:pPr>
          <w:pStyle w:val="af0"/>
          <w:jc w:val="center"/>
        </w:pPr>
        <w:r>
          <w:fldChar w:fldCharType="begin"/>
        </w:r>
        <w:r>
          <w:instrText>PAGE   \* MERGEFORMAT</w:instrText>
        </w:r>
        <w:r>
          <w:fldChar w:fldCharType="separate"/>
        </w:r>
        <w:r>
          <w:rPr>
            <w:rtl/>
            <w:lang w:val="he-IL"/>
          </w:rPr>
          <w:t>2</w:t>
        </w:r>
        <w:r>
          <w:fldChar w:fldCharType="end"/>
        </w:r>
      </w:p>
    </w:sdtContent>
  </w:sdt>
  <w:p w14:paraId="03E1FA6B" w14:textId="77777777" w:rsidR="0044596F" w:rsidRDefault="0044596F">
    <w:pPr>
      <w:pStyle w:val="af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2D4F5B" w14:textId="77777777" w:rsidR="0044596F" w:rsidRDefault="0044596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8B15F0" w14:textId="77777777" w:rsidR="0016576E" w:rsidRDefault="0016576E" w:rsidP="0044596F">
      <w:pPr>
        <w:spacing w:after="0" w:line="240" w:lineRule="auto"/>
      </w:pPr>
      <w:r>
        <w:separator/>
      </w:r>
    </w:p>
  </w:footnote>
  <w:footnote w:type="continuationSeparator" w:id="0">
    <w:p w14:paraId="3E8D1356" w14:textId="77777777" w:rsidR="0016576E" w:rsidRDefault="0016576E" w:rsidP="0044596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CB0156" w14:textId="77777777" w:rsidR="0044596F" w:rsidRDefault="0044596F">
    <w:pPr>
      <w:pStyle w:val="ae"/>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F1153" w14:textId="77777777" w:rsidR="0044596F" w:rsidRDefault="0044596F">
    <w:pPr>
      <w:pStyle w:val="ae"/>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E50FDA" w14:textId="77777777" w:rsidR="0044596F" w:rsidRDefault="0044596F">
    <w:pPr>
      <w:pStyle w:val="a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13890"/>
    <w:multiLevelType w:val="hybridMultilevel"/>
    <w:tmpl w:val="EC9813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ABB677C"/>
    <w:multiLevelType w:val="hybridMultilevel"/>
    <w:tmpl w:val="B9625ADE"/>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C9069F"/>
    <w:multiLevelType w:val="hybridMultilevel"/>
    <w:tmpl w:val="AB406A8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CE81E75"/>
    <w:multiLevelType w:val="hybridMultilevel"/>
    <w:tmpl w:val="610A1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47906E3"/>
    <w:multiLevelType w:val="hybridMultilevel"/>
    <w:tmpl w:val="BBC4EA1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115829803">
    <w:abstractNumId w:val="3"/>
  </w:num>
  <w:num w:numId="2" w16cid:durableId="1332873828">
    <w:abstractNumId w:val="4"/>
  </w:num>
  <w:num w:numId="3" w16cid:durableId="472990030">
    <w:abstractNumId w:val="0"/>
  </w:num>
  <w:num w:numId="4" w16cid:durableId="1992514402">
    <w:abstractNumId w:val="2"/>
  </w:num>
  <w:num w:numId="5" w16cid:durableId="186779417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18B6"/>
    <w:rsid w:val="00075D1F"/>
    <w:rsid w:val="000C4672"/>
    <w:rsid w:val="0016576E"/>
    <w:rsid w:val="00175039"/>
    <w:rsid w:val="001E4B5E"/>
    <w:rsid w:val="001F40E6"/>
    <w:rsid w:val="001F6B96"/>
    <w:rsid w:val="00245475"/>
    <w:rsid w:val="003626BC"/>
    <w:rsid w:val="003C31FE"/>
    <w:rsid w:val="00432979"/>
    <w:rsid w:val="0044596F"/>
    <w:rsid w:val="0045531A"/>
    <w:rsid w:val="005E457B"/>
    <w:rsid w:val="00614CE9"/>
    <w:rsid w:val="006157A1"/>
    <w:rsid w:val="0079260B"/>
    <w:rsid w:val="007C213E"/>
    <w:rsid w:val="007C38F3"/>
    <w:rsid w:val="0091097A"/>
    <w:rsid w:val="009702E6"/>
    <w:rsid w:val="00A67F51"/>
    <w:rsid w:val="00B202D3"/>
    <w:rsid w:val="00C12302"/>
    <w:rsid w:val="00C818B6"/>
    <w:rsid w:val="00CF6069"/>
    <w:rsid w:val="00DF061B"/>
    <w:rsid w:val="00E36452"/>
    <w:rsid w:val="00F053FD"/>
    <w:rsid w:val="00F54AE0"/>
    <w:rsid w:val="00FA24C1"/>
    <w:rsid w:val="00FD6CFF"/>
    <w:rsid w:val="00FF3CF6"/>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402CE7F"/>
  <w15:chartTrackingRefBased/>
  <w15:docId w15:val="{D81008AA-33A5-4EDA-9B6E-6C46465600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he-IL"/>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bidi/>
    </w:pPr>
  </w:style>
  <w:style w:type="paragraph" w:styleId="1">
    <w:name w:val="heading 1"/>
    <w:basedOn w:val="a"/>
    <w:next w:val="a"/>
    <w:link w:val="10"/>
    <w:uiPriority w:val="9"/>
    <w:qFormat/>
    <w:rsid w:val="00C818B6"/>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C818B6"/>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C818B6"/>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C818B6"/>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C818B6"/>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C818B6"/>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C818B6"/>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C818B6"/>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C818B6"/>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כותרת 1 תו"/>
    <w:basedOn w:val="a0"/>
    <w:link w:val="1"/>
    <w:uiPriority w:val="9"/>
    <w:rsid w:val="00C818B6"/>
    <w:rPr>
      <w:rFonts w:asciiTheme="majorHAnsi" w:eastAsiaTheme="majorEastAsia" w:hAnsiTheme="majorHAnsi" w:cstheme="majorBidi"/>
      <w:color w:val="2F5496" w:themeColor="accent1" w:themeShade="BF"/>
      <w:sz w:val="40"/>
      <w:szCs w:val="40"/>
    </w:rPr>
  </w:style>
  <w:style w:type="character" w:customStyle="1" w:styleId="20">
    <w:name w:val="כותרת 2 תו"/>
    <w:basedOn w:val="a0"/>
    <w:link w:val="2"/>
    <w:uiPriority w:val="9"/>
    <w:semiHidden/>
    <w:rsid w:val="00C818B6"/>
    <w:rPr>
      <w:rFonts w:asciiTheme="majorHAnsi" w:eastAsiaTheme="majorEastAsia" w:hAnsiTheme="majorHAnsi" w:cstheme="majorBidi"/>
      <w:color w:val="2F5496" w:themeColor="accent1" w:themeShade="BF"/>
      <w:sz w:val="32"/>
      <w:szCs w:val="32"/>
    </w:rPr>
  </w:style>
  <w:style w:type="character" w:customStyle="1" w:styleId="30">
    <w:name w:val="כותרת 3 תו"/>
    <w:basedOn w:val="a0"/>
    <w:link w:val="3"/>
    <w:uiPriority w:val="9"/>
    <w:semiHidden/>
    <w:rsid w:val="00C818B6"/>
    <w:rPr>
      <w:rFonts w:eastAsiaTheme="majorEastAsia" w:cstheme="majorBidi"/>
      <w:color w:val="2F5496" w:themeColor="accent1" w:themeShade="BF"/>
      <w:sz w:val="28"/>
      <w:szCs w:val="28"/>
    </w:rPr>
  </w:style>
  <w:style w:type="character" w:customStyle="1" w:styleId="40">
    <w:name w:val="כותרת 4 תו"/>
    <w:basedOn w:val="a0"/>
    <w:link w:val="4"/>
    <w:uiPriority w:val="9"/>
    <w:semiHidden/>
    <w:rsid w:val="00C818B6"/>
    <w:rPr>
      <w:rFonts w:eastAsiaTheme="majorEastAsia" w:cstheme="majorBidi"/>
      <w:i/>
      <w:iCs/>
      <w:color w:val="2F5496" w:themeColor="accent1" w:themeShade="BF"/>
    </w:rPr>
  </w:style>
  <w:style w:type="character" w:customStyle="1" w:styleId="50">
    <w:name w:val="כותרת 5 תו"/>
    <w:basedOn w:val="a0"/>
    <w:link w:val="5"/>
    <w:uiPriority w:val="9"/>
    <w:semiHidden/>
    <w:rsid w:val="00C818B6"/>
    <w:rPr>
      <w:rFonts w:eastAsiaTheme="majorEastAsia" w:cstheme="majorBidi"/>
      <w:color w:val="2F5496" w:themeColor="accent1" w:themeShade="BF"/>
    </w:rPr>
  </w:style>
  <w:style w:type="character" w:customStyle="1" w:styleId="60">
    <w:name w:val="כותרת 6 תו"/>
    <w:basedOn w:val="a0"/>
    <w:link w:val="6"/>
    <w:uiPriority w:val="9"/>
    <w:semiHidden/>
    <w:rsid w:val="00C818B6"/>
    <w:rPr>
      <w:rFonts w:eastAsiaTheme="majorEastAsia" w:cstheme="majorBidi"/>
      <w:i/>
      <w:iCs/>
      <w:color w:val="595959" w:themeColor="text1" w:themeTint="A6"/>
    </w:rPr>
  </w:style>
  <w:style w:type="character" w:customStyle="1" w:styleId="70">
    <w:name w:val="כותרת 7 תו"/>
    <w:basedOn w:val="a0"/>
    <w:link w:val="7"/>
    <w:uiPriority w:val="9"/>
    <w:semiHidden/>
    <w:rsid w:val="00C818B6"/>
    <w:rPr>
      <w:rFonts w:eastAsiaTheme="majorEastAsia" w:cstheme="majorBidi"/>
      <w:color w:val="595959" w:themeColor="text1" w:themeTint="A6"/>
    </w:rPr>
  </w:style>
  <w:style w:type="character" w:customStyle="1" w:styleId="80">
    <w:name w:val="כותרת 8 תו"/>
    <w:basedOn w:val="a0"/>
    <w:link w:val="8"/>
    <w:uiPriority w:val="9"/>
    <w:semiHidden/>
    <w:rsid w:val="00C818B6"/>
    <w:rPr>
      <w:rFonts w:eastAsiaTheme="majorEastAsia" w:cstheme="majorBidi"/>
      <w:i/>
      <w:iCs/>
      <w:color w:val="272727" w:themeColor="text1" w:themeTint="D8"/>
    </w:rPr>
  </w:style>
  <w:style w:type="character" w:customStyle="1" w:styleId="90">
    <w:name w:val="כותרת 9 תו"/>
    <w:basedOn w:val="a0"/>
    <w:link w:val="9"/>
    <w:uiPriority w:val="9"/>
    <w:semiHidden/>
    <w:rsid w:val="00C818B6"/>
    <w:rPr>
      <w:rFonts w:eastAsiaTheme="majorEastAsia" w:cstheme="majorBidi"/>
      <w:color w:val="272727" w:themeColor="text1" w:themeTint="D8"/>
    </w:rPr>
  </w:style>
  <w:style w:type="paragraph" w:styleId="a3">
    <w:name w:val="Title"/>
    <w:basedOn w:val="a"/>
    <w:next w:val="a"/>
    <w:link w:val="a4"/>
    <w:uiPriority w:val="10"/>
    <w:qFormat/>
    <w:rsid w:val="00C818B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כותרת טקסט תו"/>
    <w:basedOn w:val="a0"/>
    <w:link w:val="a3"/>
    <w:uiPriority w:val="10"/>
    <w:rsid w:val="00C818B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C818B6"/>
    <w:pPr>
      <w:numPr>
        <w:ilvl w:val="1"/>
      </w:numPr>
    </w:pPr>
    <w:rPr>
      <w:rFonts w:eastAsiaTheme="majorEastAsia" w:cstheme="majorBidi"/>
      <w:color w:val="595959" w:themeColor="text1" w:themeTint="A6"/>
      <w:spacing w:val="15"/>
      <w:sz w:val="28"/>
      <w:szCs w:val="28"/>
    </w:rPr>
  </w:style>
  <w:style w:type="character" w:customStyle="1" w:styleId="a6">
    <w:name w:val="כותרת משנה תו"/>
    <w:basedOn w:val="a0"/>
    <w:link w:val="a5"/>
    <w:uiPriority w:val="11"/>
    <w:rsid w:val="00C818B6"/>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C818B6"/>
    <w:pPr>
      <w:spacing w:before="160"/>
      <w:jc w:val="center"/>
    </w:pPr>
    <w:rPr>
      <w:i/>
      <w:iCs/>
      <w:color w:val="404040" w:themeColor="text1" w:themeTint="BF"/>
    </w:rPr>
  </w:style>
  <w:style w:type="character" w:customStyle="1" w:styleId="a8">
    <w:name w:val="ציטוט תו"/>
    <w:basedOn w:val="a0"/>
    <w:link w:val="a7"/>
    <w:uiPriority w:val="29"/>
    <w:rsid w:val="00C818B6"/>
    <w:rPr>
      <w:i/>
      <w:iCs/>
      <w:color w:val="404040" w:themeColor="text1" w:themeTint="BF"/>
    </w:rPr>
  </w:style>
  <w:style w:type="paragraph" w:styleId="a9">
    <w:name w:val="List Paragraph"/>
    <w:basedOn w:val="a"/>
    <w:uiPriority w:val="34"/>
    <w:qFormat/>
    <w:rsid w:val="00C818B6"/>
    <w:pPr>
      <w:ind w:left="720"/>
      <w:contextualSpacing/>
    </w:pPr>
  </w:style>
  <w:style w:type="character" w:styleId="aa">
    <w:name w:val="Intense Emphasis"/>
    <w:basedOn w:val="a0"/>
    <w:uiPriority w:val="21"/>
    <w:qFormat/>
    <w:rsid w:val="00C818B6"/>
    <w:rPr>
      <w:i/>
      <w:iCs/>
      <w:color w:val="2F5496" w:themeColor="accent1" w:themeShade="BF"/>
    </w:rPr>
  </w:style>
  <w:style w:type="paragraph" w:styleId="ab">
    <w:name w:val="Intense Quote"/>
    <w:basedOn w:val="a"/>
    <w:next w:val="a"/>
    <w:link w:val="ac"/>
    <w:uiPriority w:val="30"/>
    <w:qFormat/>
    <w:rsid w:val="00C818B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ציטוט חזק תו"/>
    <w:basedOn w:val="a0"/>
    <w:link w:val="ab"/>
    <w:uiPriority w:val="30"/>
    <w:rsid w:val="00C818B6"/>
    <w:rPr>
      <w:i/>
      <w:iCs/>
      <w:color w:val="2F5496" w:themeColor="accent1" w:themeShade="BF"/>
    </w:rPr>
  </w:style>
  <w:style w:type="character" w:styleId="ad">
    <w:name w:val="Intense Reference"/>
    <w:basedOn w:val="a0"/>
    <w:uiPriority w:val="32"/>
    <w:qFormat/>
    <w:rsid w:val="00C818B6"/>
    <w:rPr>
      <w:b/>
      <w:bCs/>
      <w:smallCaps/>
      <w:color w:val="2F5496" w:themeColor="accent1" w:themeShade="BF"/>
      <w:spacing w:val="5"/>
    </w:rPr>
  </w:style>
  <w:style w:type="paragraph" w:styleId="ae">
    <w:name w:val="header"/>
    <w:basedOn w:val="a"/>
    <w:link w:val="af"/>
    <w:uiPriority w:val="99"/>
    <w:unhideWhenUsed/>
    <w:rsid w:val="0044596F"/>
    <w:pPr>
      <w:tabs>
        <w:tab w:val="center" w:pos="4153"/>
        <w:tab w:val="right" w:pos="8306"/>
      </w:tabs>
      <w:spacing w:after="0" w:line="240" w:lineRule="auto"/>
    </w:pPr>
  </w:style>
  <w:style w:type="character" w:customStyle="1" w:styleId="af">
    <w:name w:val="כותרת עליונה תו"/>
    <w:basedOn w:val="a0"/>
    <w:link w:val="ae"/>
    <w:uiPriority w:val="99"/>
    <w:rsid w:val="0044596F"/>
  </w:style>
  <w:style w:type="paragraph" w:styleId="af0">
    <w:name w:val="footer"/>
    <w:basedOn w:val="a"/>
    <w:link w:val="af1"/>
    <w:uiPriority w:val="99"/>
    <w:unhideWhenUsed/>
    <w:rsid w:val="0044596F"/>
    <w:pPr>
      <w:tabs>
        <w:tab w:val="center" w:pos="4153"/>
        <w:tab w:val="right" w:pos="8306"/>
      </w:tabs>
      <w:spacing w:after="0" w:line="240" w:lineRule="auto"/>
    </w:pPr>
  </w:style>
  <w:style w:type="character" w:customStyle="1" w:styleId="af1">
    <w:name w:val="כותרת תחתונה תו"/>
    <w:basedOn w:val="a0"/>
    <w:link w:val="af0"/>
    <w:uiPriority w:val="99"/>
    <w:rsid w:val="004459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44</TotalTime>
  <Pages>4</Pages>
  <Words>1239</Words>
  <Characters>6196</Characters>
  <Application>Microsoft Office Word</Application>
  <DocSecurity>0</DocSecurity>
  <Lines>51</Lines>
  <Paragraphs>14</Paragraphs>
  <ScaleCrop>false</ScaleCrop>
  <HeadingPairs>
    <vt:vector size="2" baseType="variant">
      <vt:variant>
        <vt:lpstr>שם</vt:lpstr>
      </vt:variant>
      <vt:variant>
        <vt:i4>1</vt:i4>
      </vt:variant>
    </vt:vector>
  </HeadingPairs>
  <TitlesOfParts>
    <vt:vector size="1" baseType="lpstr">
      <vt:lpstr/>
    </vt:vector>
  </TitlesOfParts>
  <Company/>
  <LinksUpToDate>false</LinksUpToDate>
  <CharactersWithSpaces>7421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David Bachar</dc:creator>
  <cp:keywords/>
  <dc:description/>
  <cp:lastModifiedBy>David Bachar</cp:lastModifiedBy>
  <cp:revision>6</cp:revision>
  <dcterms:created xsi:type="dcterms:W3CDTF">2026-07-14T06:41:00Z</dcterms:created>
  <dcterms:modified xsi:type="dcterms:W3CDTF">2026-07-14T07:28:00Z</dcterms:modified>
</cp:coreProperties>
</file>